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jpg" ContentType="image/jpeg"/>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comments.xml" ContentType="application/vnd.openxmlformats-officedocument.wordprocessingml.comment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5"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AAFE329" w14:textId="77777777" w:rsidR="005002AB" w:rsidRPr="004E0691" w:rsidRDefault="005002AB" w:rsidP="005002AB">
      <w:pPr>
        <w:rPr>
          <w:rFonts w:cstheme="minorHAnsi"/>
          <w:b/>
          <w:sz w:val="28"/>
          <w:szCs w:val="28"/>
        </w:rPr>
      </w:pPr>
      <w:r w:rsidRPr="004E0691">
        <w:rPr>
          <w:rFonts w:cstheme="minorHAnsi"/>
          <w:b/>
          <w:sz w:val="28"/>
          <w:szCs w:val="28"/>
        </w:rPr>
        <w:t xml:space="preserve">LGBT Detroit Records </w:t>
      </w:r>
    </w:p>
    <w:p w14:paraId="58AA69D2" w14:textId="30774D83" w:rsidR="005002AB" w:rsidRPr="004E0691" w:rsidRDefault="005002AB" w:rsidP="005002AB">
      <w:pPr>
        <w:rPr>
          <w:rFonts w:cstheme="minorHAnsi"/>
          <w:b/>
          <w:sz w:val="28"/>
          <w:szCs w:val="28"/>
        </w:rPr>
      </w:pPr>
      <w:r>
        <w:rPr>
          <w:rFonts w:cstheme="minorHAnsi"/>
          <w:b/>
          <w:sz w:val="28"/>
          <w:szCs w:val="28"/>
        </w:rPr>
        <w:t>Lesson 1</w:t>
      </w:r>
    </w:p>
    <w:p w14:paraId="1CAA7389" w14:textId="77777777" w:rsidR="005002AB" w:rsidRDefault="005002AB" w:rsidP="005002AB">
      <w:pPr>
        <w:rPr>
          <w:rFonts w:cstheme="minorHAnsi"/>
          <w:sz w:val="28"/>
          <w:szCs w:val="28"/>
        </w:rPr>
      </w:pPr>
      <w:r>
        <w:rPr>
          <w:rFonts w:cstheme="minorHAnsi"/>
          <w:sz w:val="28"/>
          <w:szCs w:val="28"/>
        </w:rPr>
        <w:t>One class session – 55-75 minutes</w:t>
      </w:r>
    </w:p>
    <w:p w14:paraId="4EF6C65C" w14:textId="6C248425" w:rsidR="00490B17" w:rsidRPr="009168FB" w:rsidRDefault="00490B17" w:rsidP="005002AB">
      <w:pPr>
        <w:rPr>
          <w:rFonts w:cstheme="minorHAnsi"/>
          <w:sz w:val="28"/>
          <w:szCs w:val="28"/>
        </w:rPr>
      </w:pPr>
      <w:r>
        <w:rPr>
          <w:rFonts w:cstheme="minorHAnsi"/>
          <w:sz w:val="28"/>
          <w:szCs w:val="28"/>
        </w:rPr>
        <w:t>--------------------------------------------</w:t>
      </w:r>
    </w:p>
    <w:p w14:paraId="521F04DE" w14:textId="77777777" w:rsidR="005002AB" w:rsidRDefault="005002AB"/>
    <w:p w14:paraId="13CBB961" w14:textId="77777777" w:rsidR="00E07240" w:rsidRDefault="00C41DA0">
      <w:r>
        <w:t xml:space="preserve">This first lesson will use primary sources from the LGBT Detroit Records, an archival collection located at the Walter P. Reuther Library, Archives of Labor and Urban Affairs in Detroit, Michigan. </w:t>
      </w:r>
      <w:r w:rsidR="00E07240">
        <w:t xml:space="preserve">LGBT Detroit, a community organization advocating for the Black LGBT community in Detroit and Southeast Michigan, donated the collection. </w:t>
      </w:r>
    </w:p>
    <w:p w14:paraId="099382F4" w14:textId="77777777" w:rsidR="00E07240" w:rsidRDefault="00E07240"/>
    <w:p w14:paraId="7B136D67" w14:textId="77777777" w:rsidR="00C41DA0" w:rsidRDefault="00E07240">
      <w:r>
        <w:t>LGBT Detroit got its start publishing KICK Magazine in 1993, which focused on a broad range of topics around the central theme of Black LGBT life.  The articles in this lesson have been excerpted from the magazine.</w:t>
      </w:r>
    </w:p>
    <w:p w14:paraId="7B4A7AE2" w14:textId="3DE53FF1" w:rsidR="00C41DA0" w:rsidRDefault="00C41DA0"/>
    <w:p w14:paraId="735924D6" w14:textId="77777777" w:rsidR="009B2984" w:rsidRDefault="009B2984"/>
    <w:p w14:paraId="3DE725F2" w14:textId="50897DD3" w:rsidR="00DB55C0" w:rsidRDefault="00841544">
      <w:pPr>
        <w:rPr>
          <w:b/>
        </w:rPr>
      </w:pPr>
      <w:r>
        <w:rPr>
          <w:b/>
        </w:rPr>
        <w:t>Begin lesson by sharing this brief background information:</w:t>
      </w:r>
    </w:p>
    <w:p w14:paraId="0D3F4D69" w14:textId="77777777" w:rsidR="00841544" w:rsidRPr="00DB55C0" w:rsidRDefault="00841544">
      <w:pPr>
        <w:rPr>
          <w:b/>
        </w:rPr>
      </w:pPr>
    </w:p>
    <w:p w14:paraId="43C93F63" w14:textId="060D7AC6" w:rsidR="001E316B" w:rsidRDefault="009E581C" w:rsidP="00E07240">
      <w:r>
        <w:t>Though LGBT communities have always existed, they have taken many forms throughout US history.</w:t>
      </w:r>
      <w:r w:rsidR="002800B6">
        <w:t xml:space="preserve"> Before the 20</w:t>
      </w:r>
      <w:r w:rsidR="002800B6" w:rsidRPr="002800B6">
        <w:rPr>
          <w:vertAlign w:val="superscript"/>
        </w:rPr>
        <w:t>th</w:t>
      </w:r>
      <w:r w:rsidR="002800B6">
        <w:t xml:space="preserve"> century, most people in the US lived in rural communities and avoided topics of sexuality and gender. The idea of same-sex attraction was taboo and often punished socially or legally. </w:t>
      </w:r>
    </w:p>
    <w:p w14:paraId="26B6FDFA" w14:textId="77777777" w:rsidR="002800B6" w:rsidRDefault="002800B6" w:rsidP="00E07240"/>
    <w:p w14:paraId="323F228C" w14:textId="18801548" w:rsidR="002800B6" w:rsidRDefault="002800B6" w:rsidP="00E07240">
      <w:r>
        <w:t>In the 19</w:t>
      </w:r>
      <w:r w:rsidRPr="002800B6">
        <w:rPr>
          <w:vertAlign w:val="superscript"/>
        </w:rPr>
        <w:t>th</w:t>
      </w:r>
      <w:r>
        <w:t xml:space="preserve"> century, US society celebrated intense same-sex friendships. This created the possibility of expressing emotional and physical affection in same-sex couples, but participants would </w:t>
      </w:r>
      <w:r w:rsidR="00EB12B7">
        <w:t xml:space="preserve">not publicly identify as “homosexual” and would </w:t>
      </w:r>
      <w:r w:rsidR="009E581C">
        <w:t>sometimes</w:t>
      </w:r>
      <w:r>
        <w:t xml:space="preserve"> marry an opposite gender spouse</w:t>
      </w:r>
      <w:r w:rsidR="009E581C">
        <w:t xml:space="preserve"> in order to conform to societal expectations</w:t>
      </w:r>
      <w:r>
        <w:t>. Particularly in cities, where people were able to meet each other</w:t>
      </w:r>
      <w:r w:rsidR="009E581C">
        <w:t xml:space="preserve"> and communicate more regularly</w:t>
      </w:r>
      <w:r>
        <w:t xml:space="preserve">, gay subcultures began to emerge. </w:t>
      </w:r>
      <w:r w:rsidR="00EB12B7">
        <w:t xml:space="preserve">More liberal social attitudes in the 1890s-1920s meant that </w:t>
      </w:r>
      <w:r w:rsidR="009E581C">
        <w:t xml:space="preserve">publicly </w:t>
      </w:r>
      <w:r w:rsidR="00EB12B7">
        <w:t xml:space="preserve">LGBT communities existed and sometimes thrived in urban areas, though widespread culture did not support marriage or parenthood for LGBT people. </w:t>
      </w:r>
      <w:r w:rsidR="006D1701">
        <w:t>The Society for Human Rights, founded in Chicago in 1924, was the first officially recognized US organization working for the rights of LGBT members. The group was relatively small, but would set the framework for early LGBT organizations.</w:t>
      </w:r>
    </w:p>
    <w:p w14:paraId="157716FB" w14:textId="77777777" w:rsidR="00EB12B7" w:rsidRDefault="00EB12B7" w:rsidP="00E07240"/>
    <w:p w14:paraId="14B96272" w14:textId="18DC7C2C" w:rsidR="00EB12B7" w:rsidRDefault="00EB12B7" w:rsidP="00E07240">
      <w:r>
        <w:t>The 1930s to 1950s included a medical approach</w:t>
      </w:r>
      <w:r w:rsidR="009E581C">
        <w:t>. The</w:t>
      </w:r>
      <w:r>
        <w:t xml:space="preserve"> American Psychiatric Association </w:t>
      </w:r>
      <w:r w:rsidR="009E581C">
        <w:t xml:space="preserve">only </w:t>
      </w:r>
      <w:r>
        <w:t xml:space="preserve">removed homosexuality from their </w:t>
      </w:r>
      <w:r w:rsidRPr="00EB12B7">
        <w:rPr>
          <w:i/>
        </w:rPr>
        <w:t>Diagnostic and Statistical Manual of Mental Disorders</w:t>
      </w:r>
      <w:r>
        <w:t xml:space="preserve"> in 1973.</w:t>
      </w:r>
    </w:p>
    <w:p w14:paraId="43E9117F" w14:textId="77777777" w:rsidR="00EB12B7" w:rsidRDefault="00EB12B7" w:rsidP="00E07240"/>
    <w:p w14:paraId="4E27299A" w14:textId="4E19422D" w:rsidR="006D1701" w:rsidRDefault="00EB12B7" w:rsidP="00E07240">
      <w:r>
        <w:t xml:space="preserve">In the 1950s, some LGBT activist groups began to call for civil rights for their communities. The </w:t>
      </w:r>
      <w:proofErr w:type="spellStart"/>
      <w:r>
        <w:t>Mattachine</w:t>
      </w:r>
      <w:proofErr w:type="spellEnd"/>
      <w:r>
        <w:t xml:space="preserve"> </w:t>
      </w:r>
      <w:r w:rsidR="006D1701">
        <w:t xml:space="preserve">Foundation (later </w:t>
      </w:r>
      <w:proofErr w:type="spellStart"/>
      <w:r w:rsidR="006D1701">
        <w:t>Mattachine</w:t>
      </w:r>
      <w:proofErr w:type="spellEnd"/>
      <w:r w:rsidR="006D1701">
        <w:t xml:space="preserve"> Society)</w:t>
      </w:r>
      <w:r>
        <w:t>, founded in 1950 in Los Angeles, was one such group. Members lived across the country and communicated by receiving a</w:t>
      </w:r>
      <w:r w:rsidR="006D1701">
        <w:t xml:space="preserve">nd contributing to newsletters, </w:t>
      </w:r>
      <w:r>
        <w:t xml:space="preserve">much like KICK (a publication of LGBT Detroit, though published decades later). </w:t>
      </w:r>
      <w:r w:rsidR="006D1701">
        <w:t xml:space="preserve">LGBT groups grew </w:t>
      </w:r>
      <w:r w:rsidR="006D1701">
        <w:lastRenderedPageBreak/>
        <w:t xml:space="preserve">throughout the late 1950s and early 1960s alongside civil rights groups for African Americans, Chicanos, and other groups experiencing discrimination. Simultaneously, many municipalities </w:t>
      </w:r>
      <w:r w:rsidR="009E581C">
        <w:t xml:space="preserve">established and </w:t>
      </w:r>
      <w:r w:rsidR="006D1701">
        <w:t xml:space="preserve">maintained laws against homosexuality </w:t>
      </w:r>
      <w:r w:rsidR="009E581C">
        <w:t xml:space="preserve">and trans expression </w:t>
      </w:r>
      <w:r w:rsidR="006D1701">
        <w:t xml:space="preserve">and used them to raid gay bars. Because of the social stigma against LGBT </w:t>
      </w:r>
      <w:r w:rsidR="009E581C">
        <w:t>communities</w:t>
      </w:r>
      <w:r w:rsidR="006D1701">
        <w:t xml:space="preserve">, those arrested in raids were often publicly shamed and sometimes fired from their jobs. Police used this fear to enter bars and clubs – often the only group social outlet for LGBT communities – and arrest or beat patrons.  </w:t>
      </w:r>
    </w:p>
    <w:p w14:paraId="286A6634" w14:textId="77777777" w:rsidR="006D1701" w:rsidRDefault="006D1701" w:rsidP="00E07240"/>
    <w:p w14:paraId="0B6892A6" w14:textId="3A0C9EB3" w:rsidR="006D1701" w:rsidRDefault="006D1701" w:rsidP="00E07240">
      <w:r>
        <w:t xml:space="preserve">The Stonewall Uprising in 1969 is often cited as a turning point in the LGBT struggle for civil rights. In a relatively commonplace bar raid, police began to arrest patrons for wearing clothing that was not deemed “gender-appropriate.” Fed up with this treatment, </w:t>
      </w:r>
      <w:r w:rsidR="000872FD">
        <w:t>young trans women began fighting back against police. Bar patrons, whether gay or lesbian, trans, or otherwise nonconforming, evolved a dispute with police into several days of public protest against police brutality. Participants formed the Gay Liberation Front</w:t>
      </w:r>
      <w:r w:rsidR="009E581C">
        <w:t xml:space="preserve"> (GLF)</w:t>
      </w:r>
      <w:r w:rsidR="000872FD">
        <w:t xml:space="preserve"> to continue to advocate for rights in a public manner. The following year, GLF commemorated Stonewall with the Christopher Street Parade, which evolved into the Gay Pride March each year in June.  The GLF also called for cities across the country to hold parallel marches.</w:t>
      </w:r>
    </w:p>
    <w:p w14:paraId="6FD38786" w14:textId="77777777" w:rsidR="000872FD" w:rsidRDefault="000872FD" w:rsidP="00E07240"/>
    <w:p w14:paraId="7922CE9B" w14:textId="11311784" w:rsidR="000872FD" w:rsidRDefault="000872FD" w:rsidP="00E07240">
      <w:r>
        <w:t xml:space="preserve">Throughout the 1970s and 1980s, gay pride marches grew across the country and the world. A mixture of political statement and celebration, participants used the marches as a place to gather together and express </w:t>
      </w:r>
      <w:proofErr w:type="gramStart"/>
      <w:r>
        <w:t>themselves</w:t>
      </w:r>
      <w:proofErr w:type="gramEnd"/>
      <w:r>
        <w:t xml:space="preserve"> without fear of shame or reprisal. </w:t>
      </w:r>
      <w:r w:rsidR="00FB6431">
        <w:t>Many activists encouraged their LGBT peers to “come out of the closet,” or let their friends, family, and colleagues know about their gender or sexual identity. If anti-LGBT people knew that they already had gay friends or trans neighbors, perhaps they would change their mind</w:t>
      </w:r>
      <w:r w:rsidR="009E581C">
        <w:t>s</w:t>
      </w:r>
      <w:r w:rsidR="00FB6431">
        <w:t xml:space="preserve"> about the legal necessity for LGBT rights.</w:t>
      </w:r>
    </w:p>
    <w:p w14:paraId="56CE14AA" w14:textId="77777777" w:rsidR="000872FD" w:rsidRDefault="000872FD" w:rsidP="00E07240"/>
    <w:p w14:paraId="0D756F19" w14:textId="55EBE196" w:rsidR="000872FD" w:rsidRDefault="000872FD" w:rsidP="00E07240">
      <w:r>
        <w:t xml:space="preserve">LGBT communities would be tested by HIV/AIDS, </w:t>
      </w:r>
      <w:r w:rsidR="00FB6431">
        <w:t xml:space="preserve">which spread rapidly from early cases reported in 1981. During the early 1980s HIV became known as “the gay disease” as doctors did not yet understand the way people could contract the illness. LGBT activists created awareness and public health campaigns designed to stem transmission of the disease, notably the “Silence=Death” campaign, which encouraged people to talk about HIV/AIDS rather than ignore it. As new AIDS cases slowed down in the 1990s, LGBT activists </w:t>
      </w:r>
      <w:r w:rsidR="00022679">
        <w:t xml:space="preserve">began advocating for rights they’d never had before, especially marriage and the right to adopt children. </w:t>
      </w:r>
    </w:p>
    <w:p w14:paraId="1737E228" w14:textId="77777777" w:rsidR="00022679" w:rsidRDefault="00022679" w:rsidP="00E07240"/>
    <w:p w14:paraId="553A1527" w14:textId="5EE999D9" w:rsidR="00022679" w:rsidRDefault="00492EA9" w:rsidP="00E07240">
      <w:r>
        <w:t xml:space="preserve">Prohibition on same sex marriage saw significant legal challenges beginning in the early 1990s. President Bill Clinton signed the Defense of Marriage Act in 1996, defining marriage as “between one man and one woman.” In May 2004, Massachusetts became the first US state to recognize same sex marriage, but because federal law denied this right, other states were not obligated to recognize the marriage as valid. The Supreme Court ruled that the Act was unconstitutional in 2013. Between 2004 and 2013, however, several additional states had passed same sex marriage laws. </w:t>
      </w:r>
    </w:p>
    <w:p w14:paraId="1B6A7A7C" w14:textId="77777777" w:rsidR="00492EA9" w:rsidRDefault="00492EA9" w:rsidP="00E07240"/>
    <w:p w14:paraId="42BFF984" w14:textId="1E728603" w:rsidR="00492EA9" w:rsidRDefault="00492EA9" w:rsidP="00E07240">
      <w:r>
        <w:t xml:space="preserve">In June 2015, the Supreme Court ruled on </w:t>
      </w:r>
      <w:proofErr w:type="spellStart"/>
      <w:r w:rsidRPr="00771B66">
        <w:rPr>
          <w:i/>
        </w:rPr>
        <w:t>Obergefell</w:t>
      </w:r>
      <w:proofErr w:type="spellEnd"/>
      <w:r w:rsidRPr="00771B66">
        <w:rPr>
          <w:i/>
        </w:rPr>
        <w:t xml:space="preserve"> v. Hodges</w:t>
      </w:r>
      <w:r>
        <w:t xml:space="preserve">, making same sex marriage legal </w:t>
      </w:r>
      <w:r w:rsidR="00771B66">
        <w:t>in the United States</w:t>
      </w:r>
      <w:r>
        <w:t xml:space="preserve">. </w:t>
      </w:r>
    </w:p>
    <w:p w14:paraId="024FCDC8" w14:textId="77777777" w:rsidR="00492EA9" w:rsidRDefault="00492EA9" w:rsidP="00E07240"/>
    <w:p w14:paraId="7A133DF1" w14:textId="4F0821B8" w:rsidR="00492EA9" w:rsidRDefault="00492EA9" w:rsidP="00E07240">
      <w:r>
        <w:t xml:space="preserve">Across the world, LGBT communities continue to advocate for civil rights. Black trans women face a disproportionately high risk of being murdered for their identity. </w:t>
      </w:r>
      <w:r w:rsidR="00771B66">
        <w:t xml:space="preserve">Trans Americans are more likely to be homeless than their </w:t>
      </w:r>
      <w:proofErr w:type="spellStart"/>
      <w:r w:rsidR="00771B66">
        <w:t>cisgender</w:t>
      </w:r>
      <w:proofErr w:type="spellEnd"/>
      <w:r w:rsidR="00771B66">
        <w:t xml:space="preserve"> peers. </w:t>
      </w:r>
      <w:r>
        <w:t xml:space="preserve">According to the Human Rights Campaign, more than 130 trans people have been killed in the US since 2013. </w:t>
      </w:r>
    </w:p>
    <w:p w14:paraId="6ED15C04" w14:textId="77777777" w:rsidR="006D1701" w:rsidRDefault="006D1701" w:rsidP="00E07240"/>
    <w:p w14:paraId="27A298F8" w14:textId="77777777" w:rsidR="00771B66" w:rsidRDefault="00771B66" w:rsidP="00E07240"/>
    <w:p w14:paraId="23D32E99" w14:textId="77777777" w:rsidR="00771B66" w:rsidRDefault="00771B66" w:rsidP="00E07240"/>
    <w:p w14:paraId="77AF6883" w14:textId="77777777" w:rsidR="00771B66" w:rsidRDefault="00771B66" w:rsidP="00E07240">
      <w:bookmarkStart w:id="0" w:name="_GoBack"/>
      <w:bookmarkEnd w:id="0"/>
    </w:p>
    <w:p w14:paraId="1F496DFE" w14:textId="77777777" w:rsidR="00771B66" w:rsidRDefault="00771B66" w:rsidP="00E07240"/>
    <w:p w14:paraId="70C3FACA" w14:textId="77777777" w:rsidR="006D1701" w:rsidRDefault="006D1701" w:rsidP="00E07240"/>
    <w:p w14:paraId="2979029B" w14:textId="0602772C" w:rsidR="006D1701" w:rsidRDefault="00771B66" w:rsidP="00E07240">
      <w:r>
        <w:t>Begin lesson 1</w:t>
      </w:r>
    </w:p>
    <w:p w14:paraId="4D62B35F" w14:textId="7EE21FC0" w:rsidR="001E316B" w:rsidRDefault="00EB12B7" w:rsidP="00E07240">
      <w:r>
        <w:t>===========</w:t>
      </w:r>
    </w:p>
    <w:p w14:paraId="20E5E1C1" w14:textId="0CBF9053" w:rsidR="00E07240" w:rsidRDefault="00EB12B7" w:rsidP="00E07240">
      <w:r>
        <w:t xml:space="preserve">This lesson will focus on </w:t>
      </w:r>
      <w:r w:rsidR="00E07240">
        <w:t>The Million Man March</w:t>
      </w:r>
      <w:r>
        <w:t>, which</w:t>
      </w:r>
      <w:r w:rsidR="00E07240">
        <w:t xml:space="preserve"> took place October 16, 1995. </w:t>
      </w:r>
      <w:proofErr w:type="gramStart"/>
      <w:r w:rsidR="00E07240">
        <w:t xml:space="preserve">It was organized by Louis Farrakhan, leader of the Nation of Islam, and Benjamin </w:t>
      </w:r>
      <w:proofErr w:type="spellStart"/>
      <w:r w:rsidR="00E07240">
        <w:t>Chavis</w:t>
      </w:r>
      <w:proofErr w:type="spellEnd"/>
      <w:r w:rsidR="00E07240">
        <w:t>, Jr., former Executive Director of the NAACP</w:t>
      </w:r>
      <w:proofErr w:type="gramEnd"/>
      <w:r w:rsidR="00E07240">
        <w:t xml:space="preserve">. The march invited Black men to gather together on the National Mall to hear speeches and find community as they sought ways to improve upon issues affecting African American families. Many sides criticized the march: some conservatives saw Farrakhan as a divisive figure, and some LGBT activists saw Farrakhan’s approach to gay issues as bigoted. </w:t>
      </w:r>
    </w:p>
    <w:p w14:paraId="2E127338" w14:textId="77777777" w:rsidR="00E07240" w:rsidRDefault="00E07240" w:rsidP="00E07240"/>
    <w:p w14:paraId="14DAF779" w14:textId="77777777" w:rsidR="00E07240" w:rsidRDefault="00E07240" w:rsidP="00E07240">
      <w:r>
        <w:t>KICK Magazine covered the event from a number of perspectives, both textual and graphic. This lesson will explore the intersection between Gay journalism and African American activism in the mid-1990s.</w:t>
      </w:r>
    </w:p>
    <w:p w14:paraId="2F54A56A" w14:textId="77777777" w:rsidR="00E07240" w:rsidRDefault="00E07240" w:rsidP="00E07240"/>
    <w:p w14:paraId="5D5A9FC9" w14:textId="77777777" w:rsidR="00E07240" w:rsidRPr="00E07240" w:rsidRDefault="00E07240" w:rsidP="00E07240">
      <w:pPr>
        <w:rPr>
          <w:i/>
        </w:rPr>
      </w:pPr>
      <w:r w:rsidRPr="00E07240">
        <w:rPr>
          <w:i/>
        </w:rPr>
        <w:t xml:space="preserve">Alternative assignment: ask students to look up the Million Man March and write up a </w:t>
      </w:r>
      <w:proofErr w:type="gramStart"/>
      <w:r w:rsidRPr="00E07240">
        <w:rPr>
          <w:i/>
        </w:rPr>
        <w:t>100-150 word</w:t>
      </w:r>
      <w:proofErr w:type="gramEnd"/>
      <w:r w:rsidRPr="00E07240">
        <w:rPr>
          <w:i/>
        </w:rPr>
        <w:t xml:space="preserve"> summary</w:t>
      </w:r>
      <w:r w:rsidR="005963CD">
        <w:rPr>
          <w:i/>
        </w:rPr>
        <w:t xml:space="preserve"> before the class convenes</w:t>
      </w:r>
      <w:r w:rsidRPr="00E07240">
        <w:rPr>
          <w:i/>
        </w:rPr>
        <w:t>.</w:t>
      </w:r>
    </w:p>
    <w:p w14:paraId="78B0B869" w14:textId="77777777" w:rsidR="00DB55C0" w:rsidRDefault="00DB55C0"/>
    <w:p w14:paraId="2E9F7E8B" w14:textId="77777777" w:rsidR="00DB55C0" w:rsidRDefault="005963CD">
      <w:r w:rsidRPr="005963CD">
        <w:rPr>
          <w:b/>
        </w:rPr>
        <w:t>Document 1:</w:t>
      </w:r>
      <w:r>
        <w:t xml:space="preserve"> </w:t>
      </w:r>
      <w:r w:rsidR="00DB55C0">
        <w:t xml:space="preserve">Instruct students to read “Black Men Under the Sun: The Million Man March” in KICK Magazine, [date] on their own. </w:t>
      </w:r>
    </w:p>
    <w:p w14:paraId="37C671A3" w14:textId="1ED2C76F" w:rsidR="00DB55C0" w:rsidRDefault="00AC156C">
      <w:r>
        <w:rPr>
          <w:noProof/>
        </w:rPr>
        <w:drawing>
          <wp:inline distT="0" distB="0" distL="0" distR="0" wp14:anchorId="1739C0B9" wp14:editId="05D97442">
            <wp:extent cx="5486400" cy="333756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GBTDetroit_1_8_MMMarticle.pdf"/>
                    <pic:cNvPicPr/>
                  </pic:nvPicPr>
                  <pic:blipFill>
                    <a:blip r:embed="rId9">
                      <a:extLst>
                        <a:ext uri="{28A0092B-C50C-407E-A947-70E740481C1C}">
                          <a14:useLocalDpi xmlns:a14="http://schemas.microsoft.com/office/drawing/2010/main" val="0"/>
                        </a:ext>
                      </a:extLst>
                    </a:blip>
                    <a:stretch>
                      <a:fillRect/>
                    </a:stretch>
                  </pic:blipFill>
                  <pic:spPr>
                    <a:xfrm>
                      <a:off x="0" y="0"/>
                      <a:ext cx="5486400" cy="3337560"/>
                    </a:xfrm>
                    <a:prstGeom prst="rect">
                      <a:avLst/>
                    </a:prstGeom>
                  </pic:spPr>
                </pic:pic>
              </a:graphicData>
            </a:graphic>
          </wp:inline>
        </w:drawing>
      </w:r>
    </w:p>
    <w:p w14:paraId="53025D92" w14:textId="77777777" w:rsidR="009B2984" w:rsidRPr="00DB55C0" w:rsidRDefault="00DB55C0">
      <w:pPr>
        <w:rPr>
          <w:b/>
        </w:rPr>
      </w:pPr>
      <w:r w:rsidRPr="00DB55C0">
        <w:rPr>
          <w:b/>
        </w:rPr>
        <w:t>Conduct a group discussion:</w:t>
      </w:r>
    </w:p>
    <w:p w14:paraId="1CCC7E56" w14:textId="77777777" w:rsidR="00DB55C0" w:rsidRDefault="00DB55C0"/>
    <w:p w14:paraId="6C1769FA" w14:textId="77777777" w:rsidR="00D349ED" w:rsidRDefault="009B2984">
      <w:r>
        <w:t xml:space="preserve">Let’s analyze this article. Remember </w:t>
      </w:r>
      <w:r w:rsidR="00D349ED">
        <w:t xml:space="preserve">we’re working with primary sources today, and it takes a different mindset to do it well. Keep in mind that </w:t>
      </w:r>
      <w:r>
        <w:t xml:space="preserve">a primary source is one </w:t>
      </w:r>
      <w:r w:rsidR="00D349ED">
        <w:t xml:space="preserve">small </w:t>
      </w:r>
      <w:r>
        <w:t xml:space="preserve">piece of evidence of the past. Lots of other things were happening at the same time. </w:t>
      </w:r>
      <w:r w:rsidR="00E07240">
        <w:t xml:space="preserve"> As researchers working with primary sources, nobody is going to come out and tell us what they mean. We have to do the work of interpreting and making connections.</w:t>
      </w:r>
    </w:p>
    <w:p w14:paraId="594999A0" w14:textId="77777777" w:rsidR="00D349ED" w:rsidRDefault="00D349ED"/>
    <w:p w14:paraId="77976810" w14:textId="77777777" w:rsidR="009B2984" w:rsidRDefault="00E07240">
      <w:r>
        <w:t>To help us do this, we</w:t>
      </w:r>
      <w:r w:rsidR="009B2984">
        <w:t xml:space="preserve"> can think about this</w:t>
      </w:r>
      <w:r w:rsidR="00D349ED">
        <w:t xml:space="preserve"> </w:t>
      </w:r>
      <w:r w:rsidR="00C41DA0">
        <w:t>article</w:t>
      </w:r>
      <w:r w:rsidR="009B2984">
        <w:t xml:space="preserve"> the way a </w:t>
      </w:r>
      <w:r w:rsidR="00D349ED">
        <w:t xml:space="preserve">detective might, and ask the 5 </w:t>
      </w:r>
      <w:proofErr w:type="spellStart"/>
      <w:r w:rsidR="00D349ED">
        <w:t>W</w:t>
      </w:r>
      <w:r w:rsidR="009B2984">
        <w:t>s</w:t>
      </w:r>
      <w:proofErr w:type="spellEnd"/>
      <w:r w:rsidR="009B2984">
        <w:t>: Who, What, Where, When, Why?</w:t>
      </w:r>
    </w:p>
    <w:p w14:paraId="06801EF5" w14:textId="77777777" w:rsidR="009B2984" w:rsidRDefault="009B2984"/>
    <w:p w14:paraId="64D87412" w14:textId="02BE40B9" w:rsidR="00124AF3" w:rsidRPr="00124AF3" w:rsidRDefault="00124AF3" w:rsidP="00124AF3">
      <w:pPr>
        <w:rPr>
          <w:i/>
        </w:rPr>
      </w:pPr>
      <w:r>
        <w:rPr>
          <w:i/>
        </w:rPr>
        <w:t>This packet</w:t>
      </w:r>
      <w:r w:rsidRPr="00124AF3">
        <w:rPr>
          <w:i/>
        </w:rPr>
        <w:t xml:space="preserve"> contain</w:t>
      </w:r>
      <w:r>
        <w:rPr>
          <w:i/>
        </w:rPr>
        <w:t>s</w:t>
      </w:r>
      <w:r w:rsidRPr="00124AF3">
        <w:rPr>
          <w:i/>
        </w:rPr>
        <w:t xml:space="preserve"> a worksheet that</w:t>
      </w:r>
      <w:r>
        <w:rPr>
          <w:i/>
        </w:rPr>
        <w:t xml:space="preserve"> can be used in your classroom while students think about these questions.</w:t>
      </w:r>
    </w:p>
    <w:p w14:paraId="69A11CBD" w14:textId="77777777" w:rsidR="00124AF3" w:rsidRDefault="00124AF3"/>
    <w:p w14:paraId="54A41114" w14:textId="6D41BEF5" w:rsidR="00124AF3" w:rsidRPr="00124AF3" w:rsidRDefault="00124AF3">
      <w:pPr>
        <w:rPr>
          <w:i/>
        </w:rPr>
      </w:pPr>
      <w:r w:rsidRPr="00124AF3">
        <w:rPr>
          <w:i/>
        </w:rPr>
        <w:t>Give students 10-15 minutes to read through the article and take notes on the worksheet.</w:t>
      </w:r>
    </w:p>
    <w:p w14:paraId="352FFC97" w14:textId="77777777" w:rsidR="00124AF3" w:rsidRDefault="00124AF3"/>
    <w:p w14:paraId="7C305B44" w14:textId="77777777" w:rsidR="009B2984" w:rsidRPr="0055713E" w:rsidRDefault="00E07240">
      <w:pPr>
        <w:rPr>
          <w:b/>
          <w:i/>
        </w:rPr>
      </w:pPr>
      <w:r w:rsidRPr="0055713E">
        <w:rPr>
          <w:b/>
          <w:i/>
        </w:rPr>
        <w:t>Display the article for the class (projector if available) and discuss together.</w:t>
      </w:r>
    </w:p>
    <w:p w14:paraId="57C5A6FD" w14:textId="77777777" w:rsidR="00124AF3" w:rsidRPr="00E07240" w:rsidRDefault="00124AF3">
      <w:pPr>
        <w:rPr>
          <w:i/>
        </w:rPr>
      </w:pPr>
    </w:p>
    <w:p w14:paraId="662A3DBB" w14:textId="77777777" w:rsidR="00D349ED" w:rsidRDefault="009B2984">
      <w:r w:rsidRPr="00D349ED">
        <w:rPr>
          <w:b/>
        </w:rPr>
        <w:t>Who</w:t>
      </w:r>
      <w:r>
        <w:t xml:space="preserve"> wrote this? [Mark F. Johnson]. Ok, but who is that? Do we know? </w:t>
      </w:r>
      <w:r w:rsidR="00E07240">
        <w:t>[We might not know! That’s all right. We can find out.]</w:t>
      </w:r>
    </w:p>
    <w:p w14:paraId="2FC889AA" w14:textId="77777777" w:rsidR="00EE717A" w:rsidRDefault="00EE717A"/>
    <w:p w14:paraId="7D8F1CDA" w14:textId="77777777" w:rsidR="009B2984" w:rsidRDefault="009B2984">
      <w:r>
        <w:t xml:space="preserve">Who published it? </w:t>
      </w:r>
      <w:proofErr w:type="gramStart"/>
      <w:r>
        <w:t>[KICK magazine].</w:t>
      </w:r>
      <w:proofErr w:type="gramEnd"/>
      <w:r>
        <w:t xml:space="preserve"> Who is involved in that group?</w:t>
      </w:r>
      <w:r w:rsidR="00D349ED">
        <w:t xml:space="preserve"> (</w:t>
      </w:r>
      <w:proofErr w:type="gramStart"/>
      <w:r w:rsidR="00D349ED">
        <w:t>note</w:t>
      </w:r>
      <w:proofErr w:type="gramEnd"/>
      <w:r w:rsidR="00D349ED">
        <w:t>: the teacher does not need to have all the answers to these questions. Some questions may not have answers in the primary sources themselves. See “wonder” below.</w:t>
      </w:r>
      <w:r w:rsidR="00E07240">
        <w:t>)</w:t>
      </w:r>
    </w:p>
    <w:p w14:paraId="7652C2F0" w14:textId="77777777" w:rsidR="00D349ED" w:rsidRDefault="00D349ED"/>
    <w:p w14:paraId="600D792E" w14:textId="77777777" w:rsidR="009B2984" w:rsidRDefault="009B2984">
      <w:r w:rsidRPr="00D349ED">
        <w:rPr>
          <w:b/>
        </w:rPr>
        <w:t>What</w:t>
      </w:r>
      <w:r>
        <w:t xml:space="preserve"> is this article? [</w:t>
      </w:r>
      <w:proofErr w:type="gramStart"/>
      <w:r>
        <w:t>opinion</w:t>
      </w:r>
      <w:proofErr w:type="gramEnd"/>
      <w:r>
        <w:t xml:space="preserve"> piece, eyewitness report] How is that different from, say, a research paper? What do you see in the photographs with the article? What are they wearing? What do their signs say?</w:t>
      </w:r>
    </w:p>
    <w:p w14:paraId="7FEECD9F" w14:textId="77777777" w:rsidR="00D349ED" w:rsidRDefault="00D349ED"/>
    <w:p w14:paraId="07534CE5" w14:textId="77777777" w:rsidR="009B2984" w:rsidRDefault="009B2984">
      <w:r w:rsidRPr="00D349ED">
        <w:rPr>
          <w:b/>
        </w:rPr>
        <w:t>Where</w:t>
      </w:r>
      <w:r>
        <w:t xml:space="preserve"> did the events take place? [Washington, D. C.] Where did the story get published? [Detroit]</w:t>
      </w:r>
    </w:p>
    <w:p w14:paraId="21B991AF" w14:textId="77777777" w:rsidR="00D349ED" w:rsidRDefault="00D349ED"/>
    <w:p w14:paraId="6716ABA8" w14:textId="77777777" w:rsidR="009B2984" w:rsidRDefault="009B2984">
      <w:r w:rsidRPr="00D349ED">
        <w:rPr>
          <w:b/>
        </w:rPr>
        <w:t>When</w:t>
      </w:r>
      <w:r>
        <w:t xml:space="preserve"> was the article published? </w:t>
      </w:r>
      <w:r w:rsidRPr="009B2984">
        <w:rPr>
          <w:color w:val="E36C0A" w:themeColor="accent6" w:themeShade="BF"/>
        </w:rPr>
        <w:t>[</w:t>
      </w:r>
      <w:proofErr w:type="gramStart"/>
      <w:r w:rsidRPr="009B2984">
        <w:rPr>
          <w:color w:val="E36C0A" w:themeColor="accent6" w:themeShade="BF"/>
        </w:rPr>
        <w:t>we</w:t>
      </w:r>
      <w:proofErr w:type="gramEnd"/>
      <w:r w:rsidRPr="009B2984">
        <w:rPr>
          <w:color w:val="E36C0A" w:themeColor="accent6" w:themeShade="BF"/>
        </w:rPr>
        <w:t xml:space="preserve"> have to tell them!]</w:t>
      </w:r>
      <w:r>
        <w:t xml:space="preserve"> When did the event take place? [Oct. 16 1995]</w:t>
      </w:r>
    </w:p>
    <w:p w14:paraId="6BC43800" w14:textId="77777777" w:rsidR="00D349ED" w:rsidRDefault="00D349ED"/>
    <w:p w14:paraId="61A54E63" w14:textId="77777777" w:rsidR="009B2984" w:rsidRDefault="009B2984">
      <w:r w:rsidRPr="00D349ED">
        <w:rPr>
          <w:b/>
        </w:rPr>
        <w:t>Why</w:t>
      </w:r>
      <w:r>
        <w:t xml:space="preserve"> did Mark Johnson write this article? Why would it get published in KICK Magazine? </w:t>
      </w:r>
    </w:p>
    <w:p w14:paraId="1DBD0582" w14:textId="77777777" w:rsidR="009B2984" w:rsidRDefault="009B2984"/>
    <w:p w14:paraId="77890206" w14:textId="77777777" w:rsidR="00D349ED" w:rsidRDefault="009B2984">
      <w:r>
        <w:t xml:space="preserve">Add another w to your questions: </w:t>
      </w:r>
      <w:r w:rsidRPr="00D349ED">
        <w:rPr>
          <w:b/>
        </w:rPr>
        <w:t>wonder</w:t>
      </w:r>
      <w:r>
        <w:t xml:space="preserve">. Wonder about what you </w:t>
      </w:r>
      <w:r w:rsidR="00D349ED">
        <w:t xml:space="preserve">don’t know about this article. </w:t>
      </w:r>
    </w:p>
    <w:p w14:paraId="0C893416" w14:textId="77777777" w:rsidR="00124AF3" w:rsidRDefault="00124AF3"/>
    <w:p w14:paraId="7B0007E2" w14:textId="77777777" w:rsidR="00D349ED" w:rsidRPr="00D349ED" w:rsidRDefault="00E07240">
      <w:pPr>
        <w:rPr>
          <w:i/>
        </w:rPr>
      </w:pPr>
      <w:r>
        <w:rPr>
          <w:i/>
        </w:rPr>
        <w:t>Get ready to write on the board or projector</w:t>
      </w:r>
      <w:r w:rsidR="00D349ED" w:rsidRPr="00D349ED">
        <w:rPr>
          <w:i/>
        </w:rPr>
        <w:t>:</w:t>
      </w:r>
    </w:p>
    <w:p w14:paraId="4B3B7046" w14:textId="77777777" w:rsidR="009B2984" w:rsidRDefault="00D349ED">
      <w:r>
        <w:t>Let’s b</w:t>
      </w:r>
      <w:r w:rsidR="009B2984">
        <w:t>rainstorm all the questions you may have had reading this</w:t>
      </w:r>
      <w:r>
        <w:t xml:space="preserve"> article</w:t>
      </w:r>
      <w:r w:rsidR="009B2984">
        <w:t xml:space="preserve">. </w:t>
      </w:r>
    </w:p>
    <w:p w14:paraId="424EFAFB" w14:textId="77777777" w:rsidR="00D349ED" w:rsidRDefault="00D349ED"/>
    <w:p w14:paraId="4FEE7FA5" w14:textId="77777777" w:rsidR="00490B17" w:rsidRDefault="009B2984">
      <w:r w:rsidRPr="00D349ED">
        <w:rPr>
          <w:i/>
        </w:rPr>
        <w:t>If prompts needed:</w:t>
      </w:r>
      <w:r>
        <w:t xml:space="preserve"> </w:t>
      </w:r>
    </w:p>
    <w:p w14:paraId="6AFF48F2" w14:textId="0BA3AEB1" w:rsidR="009B2984" w:rsidRDefault="009B2984">
      <w:r>
        <w:t xml:space="preserve">Did anybody </w:t>
      </w:r>
      <w:proofErr w:type="gramStart"/>
      <w:r>
        <w:t>wonder…</w:t>
      </w:r>
      <w:proofErr w:type="gramEnd"/>
    </w:p>
    <w:p w14:paraId="5E9E5CFB" w14:textId="77777777" w:rsidR="009B2984" w:rsidRDefault="00BD7263">
      <w:r>
        <w:t>H</w:t>
      </w:r>
      <w:r w:rsidR="009B2984">
        <w:t>ow many people attended?</w:t>
      </w:r>
    </w:p>
    <w:p w14:paraId="7C61E6C4" w14:textId="77777777" w:rsidR="009B2984" w:rsidRDefault="00BD7263">
      <w:r>
        <w:t>W</w:t>
      </w:r>
      <w:r w:rsidR="009B2984">
        <w:t xml:space="preserve">hat another news outlet might have said about this? </w:t>
      </w:r>
    </w:p>
    <w:p w14:paraId="52DEE862" w14:textId="77777777" w:rsidR="009B2984" w:rsidRDefault="009B2984">
      <w:r>
        <w:t xml:space="preserve">What </w:t>
      </w:r>
      <w:r w:rsidR="00BD7263">
        <w:t>else there is to know about Bayard Rustin?</w:t>
      </w:r>
    </w:p>
    <w:p w14:paraId="024DB503" w14:textId="77777777" w:rsidR="00AC156C" w:rsidRDefault="00AC156C"/>
    <w:p w14:paraId="7A25EDEE" w14:textId="77777777" w:rsidR="00AC156C" w:rsidRDefault="00AC156C"/>
    <w:p w14:paraId="1C25CC5C" w14:textId="77777777" w:rsidR="00AC156C" w:rsidRDefault="00AC156C"/>
    <w:p w14:paraId="711DAA6E" w14:textId="77777777" w:rsidR="00AC156C" w:rsidRDefault="00AC156C"/>
    <w:p w14:paraId="1A2022F8" w14:textId="77777777" w:rsidR="00AC156C" w:rsidRDefault="00AC156C"/>
    <w:p w14:paraId="5DEA31E0" w14:textId="77777777" w:rsidR="00AC156C" w:rsidRDefault="00AC156C"/>
    <w:p w14:paraId="7C883789" w14:textId="77777777" w:rsidR="00AC156C" w:rsidRDefault="00AC156C"/>
    <w:p w14:paraId="10C788D2" w14:textId="77777777" w:rsidR="00AC156C" w:rsidRDefault="00AC156C"/>
    <w:p w14:paraId="51D8921E" w14:textId="77777777" w:rsidR="00AC156C" w:rsidRDefault="00AC156C"/>
    <w:p w14:paraId="7C6A5AB7" w14:textId="77777777" w:rsidR="00AC156C" w:rsidRDefault="00AC156C"/>
    <w:p w14:paraId="17272C2C" w14:textId="77777777" w:rsidR="00AC156C" w:rsidRDefault="00AC156C"/>
    <w:p w14:paraId="54D65A0B" w14:textId="77777777" w:rsidR="00AC156C" w:rsidRDefault="00AC156C"/>
    <w:p w14:paraId="3E492B77" w14:textId="77777777" w:rsidR="00AC156C" w:rsidRDefault="00AC156C"/>
    <w:p w14:paraId="18155B69" w14:textId="77777777" w:rsidR="00AC156C" w:rsidRDefault="00AC156C"/>
    <w:p w14:paraId="06608332" w14:textId="77777777" w:rsidR="00AC156C" w:rsidRDefault="00AC156C"/>
    <w:p w14:paraId="3F95C38C" w14:textId="77777777" w:rsidR="00AC156C" w:rsidRDefault="00AC156C"/>
    <w:p w14:paraId="6F7B960B" w14:textId="77777777" w:rsidR="00AC156C" w:rsidRDefault="00AC156C"/>
    <w:p w14:paraId="73380912" w14:textId="77777777" w:rsidR="00AC156C" w:rsidRDefault="00AC156C"/>
    <w:p w14:paraId="47C0F917" w14:textId="77777777" w:rsidR="00AC156C" w:rsidRDefault="00AC156C"/>
    <w:p w14:paraId="5120C371" w14:textId="77777777" w:rsidR="00AC156C" w:rsidRDefault="00AC156C"/>
    <w:p w14:paraId="70F6A8F4" w14:textId="77777777" w:rsidR="00AC156C" w:rsidRDefault="00AC156C"/>
    <w:p w14:paraId="41BC8FDA" w14:textId="77777777" w:rsidR="00AC156C" w:rsidRDefault="00AC156C"/>
    <w:p w14:paraId="2FC782F8" w14:textId="77777777" w:rsidR="00AC156C" w:rsidRPr="001C500C" w:rsidRDefault="00AC156C" w:rsidP="00AC156C">
      <w:pPr>
        <w:rPr>
          <w:b/>
          <w:sz w:val="28"/>
          <w:szCs w:val="28"/>
        </w:rPr>
      </w:pPr>
      <w:r w:rsidRPr="001C500C">
        <w:rPr>
          <w:b/>
          <w:sz w:val="28"/>
          <w:szCs w:val="28"/>
        </w:rPr>
        <w:t>Analyzing primary sources</w:t>
      </w:r>
    </w:p>
    <w:p w14:paraId="13F8231D" w14:textId="77777777" w:rsidR="00AC156C" w:rsidRDefault="00AC156C" w:rsidP="00AC156C"/>
    <w:p w14:paraId="3167B9CC" w14:textId="77777777" w:rsidR="00AC156C" w:rsidRDefault="00AC156C" w:rsidP="00AC156C">
      <w:r>
        <w:t xml:space="preserve">Interrogate a source like a detective or a journalist might. Ask yourself a series of questions about the documents, keeping in mind that some questions might require you to look elsewhere to find the answer. </w:t>
      </w:r>
    </w:p>
    <w:p w14:paraId="734F8BAA" w14:textId="77777777" w:rsidR="00AC156C" w:rsidRDefault="00AC156C" w:rsidP="00AC156C"/>
    <w:p w14:paraId="4DAE00AD" w14:textId="77777777" w:rsidR="00AC156C" w:rsidRDefault="00AC156C" w:rsidP="00AC156C"/>
    <w:p w14:paraId="275CD9DF" w14:textId="77777777" w:rsidR="00AC156C" w:rsidRPr="001C500C" w:rsidRDefault="00AC156C" w:rsidP="00AC156C">
      <w:pPr>
        <w:rPr>
          <w:b/>
        </w:rPr>
      </w:pPr>
      <w:r w:rsidRPr="001C500C">
        <w:rPr>
          <w:b/>
        </w:rPr>
        <w:t>Who</w:t>
      </w:r>
    </w:p>
    <w:p w14:paraId="301EFE81" w14:textId="77777777" w:rsidR="00AC156C" w:rsidRDefault="00AC156C" w:rsidP="00AC156C">
      <w:r>
        <w:t>Who wrote or made this? Who was it for? Who kept it so you’re able to look at it today?</w:t>
      </w:r>
    </w:p>
    <w:p w14:paraId="30166113" w14:textId="77777777" w:rsidR="00AC156C" w:rsidRDefault="00AC156C" w:rsidP="00AC156C"/>
    <w:p w14:paraId="120C0DFE" w14:textId="77777777" w:rsidR="00AC156C" w:rsidRDefault="00AC156C" w:rsidP="00AC156C"/>
    <w:p w14:paraId="54E56F70" w14:textId="77777777" w:rsidR="00AC156C" w:rsidRDefault="00AC156C" w:rsidP="00AC156C"/>
    <w:p w14:paraId="00F0F9BA" w14:textId="77777777" w:rsidR="00AC156C" w:rsidRDefault="00AC156C" w:rsidP="00AC156C"/>
    <w:p w14:paraId="738196F9" w14:textId="77777777" w:rsidR="00AC156C" w:rsidRDefault="00AC156C" w:rsidP="00AC156C"/>
    <w:p w14:paraId="5E16F1D9" w14:textId="77777777" w:rsidR="00AC156C" w:rsidRDefault="00AC156C" w:rsidP="00AC156C"/>
    <w:p w14:paraId="570A05B2" w14:textId="77777777" w:rsidR="00AC156C" w:rsidRDefault="00AC156C" w:rsidP="00AC156C"/>
    <w:p w14:paraId="4D89B628" w14:textId="77777777" w:rsidR="00AC156C" w:rsidRDefault="00AC156C" w:rsidP="00AC156C"/>
    <w:p w14:paraId="371E055B" w14:textId="77777777" w:rsidR="00AC156C" w:rsidRDefault="00AC156C" w:rsidP="00AC156C"/>
    <w:p w14:paraId="15C05252" w14:textId="77777777" w:rsidR="00AC156C" w:rsidRDefault="00AC156C" w:rsidP="00AC156C"/>
    <w:p w14:paraId="0E22DA9A" w14:textId="77777777" w:rsidR="00AC156C" w:rsidRPr="001C500C" w:rsidRDefault="00AC156C" w:rsidP="00AC156C">
      <w:pPr>
        <w:rPr>
          <w:b/>
        </w:rPr>
      </w:pPr>
      <w:r w:rsidRPr="001C500C">
        <w:rPr>
          <w:b/>
        </w:rPr>
        <w:t>What</w:t>
      </w:r>
    </w:p>
    <w:p w14:paraId="6A28EC02" w14:textId="77777777" w:rsidR="00AC156C" w:rsidRDefault="00AC156C" w:rsidP="00AC156C">
      <w:r>
        <w:t>What is the item? What format, or how was it made? Is it a letter, or photo, or something else?</w:t>
      </w:r>
    </w:p>
    <w:p w14:paraId="3EF2ED0E" w14:textId="77777777" w:rsidR="00AC156C" w:rsidRDefault="00AC156C" w:rsidP="00AC156C"/>
    <w:p w14:paraId="087D143F" w14:textId="77777777" w:rsidR="00AC156C" w:rsidRDefault="00AC156C" w:rsidP="00AC156C"/>
    <w:p w14:paraId="417E666A" w14:textId="77777777" w:rsidR="00AC156C" w:rsidRDefault="00AC156C" w:rsidP="00AC156C"/>
    <w:p w14:paraId="37A90679" w14:textId="77777777" w:rsidR="00AC156C" w:rsidRDefault="00AC156C" w:rsidP="00AC156C"/>
    <w:p w14:paraId="36896A29" w14:textId="77777777" w:rsidR="00AC156C" w:rsidRDefault="00AC156C" w:rsidP="00AC156C"/>
    <w:p w14:paraId="6A6A28BF" w14:textId="77777777" w:rsidR="00AC156C" w:rsidRDefault="00AC156C" w:rsidP="00AC156C"/>
    <w:p w14:paraId="3148F5CA" w14:textId="77777777" w:rsidR="00AC156C" w:rsidRDefault="00AC156C" w:rsidP="00AC156C"/>
    <w:p w14:paraId="6A14C824" w14:textId="77777777" w:rsidR="00AC156C" w:rsidRDefault="00AC156C" w:rsidP="00AC156C"/>
    <w:p w14:paraId="3A4F0E08" w14:textId="77777777" w:rsidR="00AC156C" w:rsidRDefault="00AC156C" w:rsidP="00AC156C"/>
    <w:p w14:paraId="05DA138A" w14:textId="77777777" w:rsidR="00AC156C" w:rsidRDefault="00AC156C" w:rsidP="00AC156C"/>
    <w:p w14:paraId="1A2C4550" w14:textId="77777777" w:rsidR="00AC156C" w:rsidRDefault="00AC156C" w:rsidP="00AC156C"/>
    <w:p w14:paraId="2F6BE009" w14:textId="77777777" w:rsidR="00AC156C" w:rsidRPr="001C500C" w:rsidRDefault="00AC156C" w:rsidP="00AC156C">
      <w:pPr>
        <w:rPr>
          <w:b/>
        </w:rPr>
      </w:pPr>
      <w:r w:rsidRPr="001C500C">
        <w:rPr>
          <w:b/>
        </w:rPr>
        <w:t>Where</w:t>
      </w:r>
    </w:p>
    <w:p w14:paraId="587E882B" w14:textId="77777777" w:rsidR="00AC156C" w:rsidRDefault="00AC156C" w:rsidP="00AC156C">
      <w:r>
        <w:t>Where was this item made or where was it distributed or used?</w:t>
      </w:r>
    </w:p>
    <w:p w14:paraId="093ABDBB" w14:textId="77777777" w:rsidR="00AC156C" w:rsidRDefault="00AC156C" w:rsidP="00AC156C"/>
    <w:p w14:paraId="2D8D55D3" w14:textId="77777777" w:rsidR="00AC156C" w:rsidRDefault="00AC156C" w:rsidP="00AC156C"/>
    <w:p w14:paraId="22223D8C" w14:textId="77777777" w:rsidR="00AC156C" w:rsidRDefault="00AC156C" w:rsidP="00AC156C"/>
    <w:p w14:paraId="169FD8B0" w14:textId="77777777" w:rsidR="00AC156C" w:rsidRDefault="00AC156C" w:rsidP="00AC156C"/>
    <w:p w14:paraId="05AA160F" w14:textId="77777777" w:rsidR="00AC156C" w:rsidRDefault="00AC156C" w:rsidP="00AC156C"/>
    <w:p w14:paraId="691CFBCA" w14:textId="77777777" w:rsidR="00AC156C" w:rsidRDefault="00AC156C" w:rsidP="00AC156C"/>
    <w:p w14:paraId="17F45305" w14:textId="77777777" w:rsidR="00AC156C" w:rsidRDefault="00AC156C" w:rsidP="00AC156C"/>
    <w:p w14:paraId="1321AA1B" w14:textId="77777777" w:rsidR="00AC156C" w:rsidRDefault="00AC156C" w:rsidP="00AC156C"/>
    <w:p w14:paraId="0D8785A2" w14:textId="77777777" w:rsidR="00AC156C" w:rsidRDefault="00AC156C" w:rsidP="00AC156C"/>
    <w:p w14:paraId="7B1E2BEF" w14:textId="77777777" w:rsidR="00AC156C" w:rsidRPr="001C500C" w:rsidRDefault="00AC156C" w:rsidP="00AC156C">
      <w:pPr>
        <w:rPr>
          <w:b/>
        </w:rPr>
      </w:pPr>
      <w:r w:rsidRPr="001C500C">
        <w:rPr>
          <w:b/>
        </w:rPr>
        <w:t>When</w:t>
      </w:r>
    </w:p>
    <w:p w14:paraId="21C0F12C" w14:textId="7DB3E0CF" w:rsidR="00AC156C" w:rsidRDefault="00AC156C" w:rsidP="00AC156C">
      <w:r>
        <w:t>When was this item made? What else do we know about that time that can help us understand the item?</w:t>
      </w:r>
    </w:p>
    <w:p w14:paraId="78C45105" w14:textId="77777777" w:rsidR="00AC156C" w:rsidRDefault="00AC156C" w:rsidP="00AC156C"/>
    <w:p w14:paraId="1E651558" w14:textId="77777777" w:rsidR="00AC156C" w:rsidRDefault="00AC156C" w:rsidP="00AC156C"/>
    <w:p w14:paraId="26F0936F" w14:textId="77777777" w:rsidR="00AC156C" w:rsidRDefault="00AC156C" w:rsidP="00AC156C"/>
    <w:p w14:paraId="7654C138" w14:textId="77777777" w:rsidR="00AC156C" w:rsidRDefault="00AC156C" w:rsidP="00AC156C"/>
    <w:p w14:paraId="2C856E84" w14:textId="77777777" w:rsidR="00AC156C" w:rsidRDefault="00AC156C" w:rsidP="00AC156C"/>
    <w:p w14:paraId="50BA8155" w14:textId="77777777" w:rsidR="00AC156C" w:rsidRDefault="00AC156C" w:rsidP="00AC156C"/>
    <w:p w14:paraId="15ED8A75" w14:textId="77777777" w:rsidR="00AC156C" w:rsidRDefault="00AC156C" w:rsidP="00AC156C"/>
    <w:p w14:paraId="01F0F563" w14:textId="77777777" w:rsidR="00AC156C" w:rsidRDefault="00AC156C" w:rsidP="00AC156C"/>
    <w:p w14:paraId="1402869F" w14:textId="77777777" w:rsidR="00AC156C" w:rsidRPr="001C500C" w:rsidRDefault="00AC156C" w:rsidP="00AC156C">
      <w:pPr>
        <w:rPr>
          <w:b/>
        </w:rPr>
      </w:pPr>
      <w:r w:rsidRPr="001C500C">
        <w:rPr>
          <w:b/>
        </w:rPr>
        <w:t>Why</w:t>
      </w:r>
    </w:p>
    <w:p w14:paraId="3FF34952" w14:textId="77777777" w:rsidR="00AC156C" w:rsidRDefault="00AC156C" w:rsidP="00AC156C">
      <w:r>
        <w:t>Why does this item matter? Why would someone keep it? Does it have a goal or purpose that you can identify? Is the item trying to convince someone of something, or sell something, or was it never meant for the public (personal notes, etc.)?</w:t>
      </w:r>
    </w:p>
    <w:p w14:paraId="7350AB2C" w14:textId="77777777" w:rsidR="00AC156C" w:rsidRDefault="00AC156C" w:rsidP="00AC156C"/>
    <w:p w14:paraId="3B69256C" w14:textId="77777777" w:rsidR="00AC156C" w:rsidRDefault="00AC156C" w:rsidP="00AC156C"/>
    <w:p w14:paraId="4BCD805E" w14:textId="77777777" w:rsidR="00AC156C" w:rsidRDefault="00AC156C" w:rsidP="00AC156C"/>
    <w:p w14:paraId="1E007CF0" w14:textId="77777777" w:rsidR="00AC156C" w:rsidRDefault="00AC156C" w:rsidP="00AC156C"/>
    <w:p w14:paraId="13C5BB9D" w14:textId="77777777" w:rsidR="00AC156C" w:rsidRDefault="00AC156C" w:rsidP="00AC156C"/>
    <w:p w14:paraId="2B962D10" w14:textId="77777777" w:rsidR="00AC156C" w:rsidRDefault="00AC156C" w:rsidP="00AC156C"/>
    <w:p w14:paraId="25C271B6" w14:textId="77777777" w:rsidR="00AC156C" w:rsidRDefault="00AC156C" w:rsidP="00AC156C"/>
    <w:p w14:paraId="2F912B9C" w14:textId="77777777" w:rsidR="00AC156C" w:rsidRDefault="00AC156C" w:rsidP="00AC156C"/>
    <w:p w14:paraId="6F42C700" w14:textId="77777777" w:rsidR="00AC156C" w:rsidRPr="001C500C" w:rsidRDefault="00AC156C" w:rsidP="00AC156C">
      <w:pPr>
        <w:rPr>
          <w:b/>
        </w:rPr>
      </w:pPr>
      <w:r w:rsidRPr="001C500C">
        <w:rPr>
          <w:b/>
        </w:rPr>
        <w:t>Wonder</w:t>
      </w:r>
    </w:p>
    <w:p w14:paraId="6FD94834" w14:textId="77777777" w:rsidR="00AC156C" w:rsidRDefault="00AC156C" w:rsidP="00AC156C">
      <w:r>
        <w:t>Remember: every primary source represents just one perspective. What information do you need to understand the sources better? Where might you look for that information? What other primary sources might help?</w:t>
      </w:r>
    </w:p>
    <w:p w14:paraId="23BB20E5" w14:textId="77777777" w:rsidR="00AC156C" w:rsidRDefault="00AC156C" w:rsidP="00AC156C"/>
    <w:p w14:paraId="5CE9C722" w14:textId="77777777" w:rsidR="00AC156C" w:rsidRDefault="00AC156C" w:rsidP="00AC156C"/>
    <w:p w14:paraId="0F894A4E" w14:textId="77777777" w:rsidR="00AC156C" w:rsidRDefault="00AC156C" w:rsidP="00AC156C"/>
    <w:p w14:paraId="20F45BD8" w14:textId="77777777" w:rsidR="00AC156C" w:rsidRDefault="00AC156C" w:rsidP="00AC156C"/>
    <w:p w14:paraId="59742836" w14:textId="77777777" w:rsidR="00AC156C" w:rsidRDefault="00AC156C" w:rsidP="00AC156C"/>
    <w:p w14:paraId="5837890A" w14:textId="77777777" w:rsidR="00AC156C" w:rsidRDefault="00AC156C" w:rsidP="00AC156C"/>
    <w:p w14:paraId="3B4B86F8" w14:textId="77777777" w:rsidR="00AC156C" w:rsidRDefault="00AC156C" w:rsidP="00AC156C"/>
    <w:p w14:paraId="5B85AEDC" w14:textId="77777777" w:rsidR="00AC156C" w:rsidRDefault="00AC156C" w:rsidP="00AC156C"/>
    <w:p w14:paraId="329214CD" w14:textId="77777777" w:rsidR="00AC156C" w:rsidRDefault="00AC156C" w:rsidP="00AC156C"/>
    <w:p w14:paraId="2934BF03" w14:textId="77777777" w:rsidR="00AC156C" w:rsidRDefault="00AC156C" w:rsidP="00AC156C"/>
    <w:p w14:paraId="679094F4" w14:textId="77777777" w:rsidR="00AC156C" w:rsidRDefault="00AC156C" w:rsidP="00AC156C"/>
    <w:p w14:paraId="30AF3DB1" w14:textId="77777777" w:rsidR="00AC156C" w:rsidRDefault="00AC156C" w:rsidP="00AC156C"/>
    <w:p w14:paraId="4DDE7C1A" w14:textId="77777777" w:rsidR="00AC156C" w:rsidRDefault="00AC156C" w:rsidP="00AC156C"/>
    <w:p w14:paraId="6B4BD240" w14:textId="77777777" w:rsidR="00AC156C" w:rsidRDefault="00AC156C" w:rsidP="00AC156C"/>
    <w:p w14:paraId="65913446" w14:textId="77777777" w:rsidR="00AC156C" w:rsidRDefault="00AC156C" w:rsidP="00AC156C"/>
    <w:p w14:paraId="0E8F5400" w14:textId="77777777" w:rsidR="00AC156C" w:rsidRDefault="00AC156C" w:rsidP="00AC156C"/>
    <w:p w14:paraId="594F60B8" w14:textId="77777777" w:rsidR="00AC156C" w:rsidRDefault="00AC156C"/>
    <w:p w14:paraId="4C85E91E" w14:textId="77777777" w:rsidR="00BD7263" w:rsidRDefault="00BD7263"/>
    <w:p w14:paraId="484D04DB" w14:textId="77777777" w:rsidR="00BD7263" w:rsidRDefault="005963CD">
      <w:r w:rsidRPr="005963CD">
        <w:rPr>
          <w:b/>
        </w:rPr>
        <w:t>Document 2:</w:t>
      </w:r>
      <w:r>
        <w:t xml:space="preserve"> </w:t>
      </w:r>
      <w:r w:rsidR="00BD7263">
        <w:t xml:space="preserve">Now let’s look at the cartoon, which is also about the Million Man March. </w:t>
      </w:r>
    </w:p>
    <w:p w14:paraId="4DC0210C" w14:textId="77777777" w:rsidR="00D349ED" w:rsidRDefault="00D349ED"/>
    <w:p w14:paraId="5EC09AE1" w14:textId="19D2379C" w:rsidR="00BD7263" w:rsidRDefault="00D349ED">
      <w:pPr>
        <w:rPr>
          <w:i/>
        </w:rPr>
      </w:pPr>
      <w:r w:rsidRPr="00D349ED">
        <w:rPr>
          <w:i/>
        </w:rPr>
        <w:t xml:space="preserve">Spend </w:t>
      </w:r>
      <w:r w:rsidR="00490B17">
        <w:rPr>
          <w:i/>
        </w:rPr>
        <w:t>5-</w:t>
      </w:r>
      <w:r w:rsidR="0055713E">
        <w:rPr>
          <w:i/>
        </w:rPr>
        <w:t>10</w:t>
      </w:r>
      <w:r w:rsidRPr="00D349ED">
        <w:rPr>
          <w:i/>
        </w:rPr>
        <w:t xml:space="preserve"> minutes letting the students read through the comic</w:t>
      </w:r>
      <w:r w:rsidR="00174655">
        <w:rPr>
          <w:i/>
        </w:rPr>
        <w:t xml:space="preserve"> on their own or in small groups.</w:t>
      </w:r>
    </w:p>
    <w:p w14:paraId="56CDD52A" w14:textId="77777777" w:rsidR="00AC156C" w:rsidRDefault="00AC156C">
      <w:pPr>
        <w:rPr>
          <w:i/>
        </w:rPr>
      </w:pPr>
    </w:p>
    <w:p w14:paraId="31778619" w14:textId="79613AC8" w:rsidR="00AC156C" w:rsidRPr="00D349ED" w:rsidRDefault="00174655">
      <w:pPr>
        <w:rPr>
          <w:i/>
        </w:rPr>
      </w:pPr>
      <w:r>
        <w:rPr>
          <w:i/>
          <w:noProof/>
        </w:rPr>
        <w:drawing>
          <wp:inline distT="0" distB="0" distL="0" distR="0" wp14:anchorId="221901DF" wp14:editId="4DA7BC99">
            <wp:extent cx="5486400" cy="679005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GBTDetroit_1_8_MMMCartoon.jpg"/>
                    <pic:cNvPicPr/>
                  </pic:nvPicPr>
                  <pic:blipFill>
                    <a:blip r:embed="rId10">
                      <a:extLst>
                        <a:ext uri="{28A0092B-C50C-407E-A947-70E740481C1C}">
                          <a14:useLocalDpi xmlns:a14="http://schemas.microsoft.com/office/drawing/2010/main" val="0"/>
                        </a:ext>
                      </a:extLst>
                    </a:blip>
                    <a:stretch>
                      <a:fillRect/>
                    </a:stretch>
                  </pic:blipFill>
                  <pic:spPr>
                    <a:xfrm>
                      <a:off x="0" y="0"/>
                      <a:ext cx="5486400" cy="6790055"/>
                    </a:xfrm>
                    <a:prstGeom prst="rect">
                      <a:avLst/>
                    </a:prstGeom>
                  </pic:spPr>
                </pic:pic>
              </a:graphicData>
            </a:graphic>
          </wp:inline>
        </w:drawing>
      </w:r>
    </w:p>
    <w:p w14:paraId="1E029B8F" w14:textId="77777777" w:rsidR="00D349ED" w:rsidRDefault="00D349ED"/>
    <w:p w14:paraId="65166D0D" w14:textId="77777777" w:rsidR="00BD7263" w:rsidRPr="0055713E" w:rsidRDefault="00BD7263">
      <w:pPr>
        <w:rPr>
          <w:i/>
        </w:rPr>
      </w:pPr>
      <w:r w:rsidRPr="0055713E">
        <w:rPr>
          <w:i/>
        </w:rPr>
        <w:t xml:space="preserve">Let’s think about the comic using the same 6ws. </w:t>
      </w:r>
    </w:p>
    <w:p w14:paraId="28627D17" w14:textId="77777777" w:rsidR="00BD7263" w:rsidRDefault="00BD7263">
      <w:r w:rsidRPr="00490B17">
        <w:rPr>
          <w:b/>
        </w:rPr>
        <w:t>Who</w:t>
      </w:r>
      <w:r>
        <w:t xml:space="preserve"> is in the comic? How are they related? Who is the expected audience for the comic?</w:t>
      </w:r>
    </w:p>
    <w:p w14:paraId="30AC2421" w14:textId="77777777" w:rsidR="00490B17" w:rsidRDefault="00490B17"/>
    <w:p w14:paraId="6565AE60" w14:textId="77777777" w:rsidR="00BD7263" w:rsidRDefault="00BD7263">
      <w:r w:rsidRPr="00490B17">
        <w:rPr>
          <w:b/>
        </w:rPr>
        <w:t>What</w:t>
      </w:r>
      <w:r>
        <w:t xml:space="preserve"> are their different stances on the Million Man March? What visual cues do you see in the drawings?</w:t>
      </w:r>
    </w:p>
    <w:p w14:paraId="56F2D244" w14:textId="77777777" w:rsidR="00490B17" w:rsidRDefault="00490B17"/>
    <w:p w14:paraId="08DF7C9C" w14:textId="77777777" w:rsidR="00BD7263" w:rsidRDefault="00BD7263">
      <w:r w:rsidRPr="00490B17">
        <w:rPr>
          <w:b/>
        </w:rPr>
        <w:t>Where</w:t>
      </w:r>
      <w:r>
        <w:t xml:space="preserve"> are they? [</w:t>
      </w:r>
      <w:proofErr w:type="gramStart"/>
      <w:r>
        <w:t>we</w:t>
      </w:r>
      <w:proofErr w:type="gramEnd"/>
      <w:r>
        <w:t xml:space="preserve"> know that they’re watching from home, but that’s it. Sometimes primary sources don’t tell you everything up front! You can look for clues in the other documents nearby.</w:t>
      </w:r>
      <w:r w:rsidR="00D349ED">
        <w:t>]</w:t>
      </w:r>
    </w:p>
    <w:p w14:paraId="3C795119" w14:textId="77777777" w:rsidR="00490B17" w:rsidRDefault="00490B17"/>
    <w:p w14:paraId="00BC1716" w14:textId="77777777" w:rsidR="00BD7263" w:rsidRDefault="00BD7263">
      <w:r w:rsidRPr="00490B17">
        <w:rPr>
          <w:b/>
        </w:rPr>
        <w:t>When</w:t>
      </w:r>
      <w:r>
        <w:t xml:space="preserve"> are they watching the tape? [We don’t know a date, but it’s clearly after the fact]</w:t>
      </w:r>
    </w:p>
    <w:p w14:paraId="1528F01F" w14:textId="77777777" w:rsidR="00490B17" w:rsidRDefault="00490B17"/>
    <w:p w14:paraId="4ACE5320" w14:textId="77777777" w:rsidR="00BD7263" w:rsidRDefault="00BD7263">
      <w:r w:rsidRPr="00490B17">
        <w:rPr>
          <w:b/>
        </w:rPr>
        <w:t>Why</w:t>
      </w:r>
      <w:r>
        <w:t xml:space="preserve"> are they watching it? Why would someone have drawn this cartoon? What </w:t>
      </w:r>
      <w:r w:rsidR="00E07240">
        <w:t>is the author’s message</w:t>
      </w:r>
      <w:r>
        <w:t xml:space="preserve">? </w:t>
      </w:r>
    </w:p>
    <w:p w14:paraId="6857CBF0" w14:textId="77777777" w:rsidR="009B2984" w:rsidRDefault="009B2984"/>
    <w:p w14:paraId="0B37AF46" w14:textId="77777777" w:rsidR="00BD7263" w:rsidRDefault="00BD7263">
      <w:r>
        <w:t xml:space="preserve">Think about these 2 examples together. </w:t>
      </w:r>
    </w:p>
    <w:p w14:paraId="42A996C2" w14:textId="77777777" w:rsidR="00490B17" w:rsidRDefault="00BD7263" w:rsidP="00BD7263">
      <w:pPr>
        <w:pStyle w:val="ListParagraph"/>
        <w:numPr>
          <w:ilvl w:val="0"/>
          <w:numId w:val="1"/>
        </w:numPr>
      </w:pPr>
      <w:r>
        <w:t xml:space="preserve">What differences do we see from these 2 perspectives? What similarities? </w:t>
      </w:r>
    </w:p>
    <w:p w14:paraId="724BD848" w14:textId="7F09601F" w:rsidR="00BD7263" w:rsidRDefault="00BD7263" w:rsidP="00BD7263">
      <w:pPr>
        <w:pStyle w:val="ListParagraph"/>
        <w:numPr>
          <w:ilvl w:val="0"/>
          <w:numId w:val="1"/>
        </w:numPr>
      </w:pPr>
      <w:r>
        <w:t>Why do you think this is so? Do they have the same intended audience? Why do you think so? [</w:t>
      </w:r>
      <w:proofErr w:type="gramStart"/>
      <w:r w:rsidRPr="00E07240">
        <w:rPr>
          <w:i/>
        </w:rPr>
        <w:t>note</w:t>
      </w:r>
      <w:proofErr w:type="gramEnd"/>
      <w:r w:rsidRPr="00E07240">
        <w:rPr>
          <w:i/>
        </w:rPr>
        <w:t>: these are published in the same issue of the magazine, so the intended audience is probably the same</w:t>
      </w:r>
      <w:r>
        <w:t>.]</w:t>
      </w:r>
    </w:p>
    <w:p w14:paraId="62B549C6" w14:textId="77777777" w:rsidR="00D349ED" w:rsidRDefault="00D349ED" w:rsidP="00D349ED"/>
    <w:p w14:paraId="5FDC2870" w14:textId="77777777" w:rsidR="00D349ED" w:rsidRPr="00490B17" w:rsidRDefault="00D349ED" w:rsidP="00D349ED">
      <w:pPr>
        <w:rPr>
          <w:b/>
          <w:i/>
        </w:rPr>
      </w:pPr>
      <w:r w:rsidRPr="00490B17">
        <w:rPr>
          <w:b/>
          <w:i/>
        </w:rPr>
        <w:t>Possible homework assignment:</w:t>
      </w:r>
    </w:p>
    <w:p w14:paraId="1C084607" w14:textId="77777777" w:rsidR="00D349ED" w:rsidRDefault="00D349ED" w:rsidP="00D349ED">
      <w:r>
        <w:t>Find another perspective on the Million Man March. This could be in a newspaper from the time, a blog article, or another source created within a year of Oct. 16, 1995. Are the events described the way they are in KICK Publishing? What is the same, and what is different? List 3 reasons for differences, and some hypotheses about why that might be.</w:t>
      </w:r>
    </w:p>
    <w:p w14:paraId="04733F42" w14:textId="77777777" w:rsidR="00BD7263" w:rsidRDefault="00BD7263" w:rsidP="005318E1"/>
    <w:p w14:paraId="5E90860A" w14:textId="77777777" w:rsidR="00490B17" w:rsidRDefault="00490B17" w:rsidP="005318E1"/>
    <w:p w14:paraId="697310FC" w14:textId="77777777" w:rsidR="00490B17" w:rsidRDefault="00490B17" w:rsidP="005318E1"/>
    <w:p w14:paraId="7E5F8E33" w14:textId="77777777" w:rsidR="00490B17" w:rsidRDefault="00490B17" w:rsidP="005318E1"/>
    <w:p w14:paraId="32DF47FE" w14:textId="77777777" w:rsidR="00490B17" w:rsidRDefault="00490B17" w:rsidP="005318E1"/>
    <w:p w14:paraId="3AD9B2B7" w14:textId="77777777" w:rsidR="00490B17" w:rsidRDefault="00490B17" w:rsidP="005318E1"/>
    <w:p w14:paraId="4CA9EF58" w14:textId="77777777" w:rsidR="00490B17" w:rsidRDefault="00490B17" w:rsidP="005318E1"/>
    <w:p w14:paraId="2E4FED25" w14:textId="77777777" w:rsidR="00490B17" w:rsidRDefault="00490B17" w:rsidP="005318E1"/>
    <w:p w14:paraId="4B4966AD" w14:textId="77777777" w:rsidR="00490B17" w:rsidRDefault="00490B17" w:rsidP="005318E1"/>
    <w:p w14:paraId="59F4EA91" w14:textId="77777777" w:rsidR="00490B17" w:rsidRDefault="00490B17" w:rsidP="005318E1"/>
    <w:p w14:paraId="23D78FD9" w14:textId="77777777" w:rsidR="00490B17" w:rsidRDefault="00490B17" w:rsidP="005318E1"/>
    <w:p w14:paraId="1FB64323" w14:textId="77777777" w:rsidR="00490B17" w:rsidRDefault="00490B17" w:rsidP="005318E1"/>
    <w:p w14:paraId="2E3A5E3F" w14:textId="77777777" w:rsidR="00490B17" w:rsidRDefault="00490B17" w:rsidP="005318E1"/>
    <w:p w14:paraId="103E6A23" w14:textId="77777777" w:rsidR="00490B17" w:rsidRDefault="00490B17" w:rsidP="005318E1"/>
    <w:p w14:paraId="457A6C9F" w14:textId="77777777" w:rsidR="00490B17" w:rsidRDefault="00490B17" w:rsidP="005318E1"/>
    <w:p w14:paraId="04A5FA8A" w14:textId="77777777" w:rsidR="00490B17" w:rsidRDefault="00490B17" w:rsidP="005318E1"/>
    <w:p w14:paraId="6E892D63" w14:textId="77777777" w:rsidR="00490B17" w:rsidRDefault="00490B17" w:rsidP="005318E1"/>
    <w:p w14:paraId="1F9F2414" w14:textId="77777777" w:rsidR="00490B17" w:rsidRDefault="00490B17" w:rsidP="005318E1"/>
    <w:p w14:paraId="544E69BE" w14:textId="77777777" w:rsidR="005318E1" w:rsidRPr="003B12CE" w:rsidRDefault="005963CD" w:rsidP="005318E1">
      <w:pPr>
        <w:rPr>
          <w:b/>
        </w:rPr>
      </w:pPr>
      <w:r>
        <w:rPr>
          <w:b/>
        </w:rPr>
        <w:t xml:space="preserve">Document 3: </w:t>
      </w:r>
      <w:r w:rsidR="005318E1" w:rsidRPr="003B12CE">
        <w:rPr>
          <w:b/>
        </w:rPr>
        <w:t>America’s Capitol</w:t>
      </w:r>
    </w:p>
    <w:p w14:paraId="5F3B82A7" w14:textId="77777777" w:rsidR="005318E1" w:rsidRDefault="00D349ED" w:rsidP="005318E1">
      <w:pPr>
        <w:rPr>
          <w:i/>
        </w:rPr>
      </w:pPr>
      <w:r w:rsidRPr="00D349ED">
        <w:rPr>
          <w:i/>
        </w:rPr>
        <w:t>Students read article on their own.</w:t>
      </w:r>
    </w:p>
    <w:p w14:paraId="0389CDF4" w14:textId="77777777" w:rsidR="0055713E" w:rsidRDefault="0055713E" w:rsidP="005318E1">
      <w:pPr>
        <w:rPr>
          <w:i/>
        </w:rPr>
      </w:pPr>
    </w:p>
    <w:p w14:paraId="58AEAC55" w14:textId="18EC86D0" w:rsidR="0055713E" w:rsidRDefault="00490B17" w:rsidP="005318E1">
      <w:pPr>
        <w:rPr>
          <w:i/>
        </w:rPr>
      </w:pPr>
      <w:r>
        <w:rPr>
          <w:i/>
          <w:noProof/>
        </w:rPr>
        <w:drawing>
          <wp:inline distT="0" distB="0" distL="0" distR="0" wp14:anchorId="44FC9D73" wp14:editId="06D26935">
            <wp:extent cx="5486400" cy="6796405"/>
            <wp:effectExtent l="0" t="0" r="0" b="1079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GBTDetroit_1_8_StPatBan (1).jpg"/>
                    <pic:cNvPicPr/>
                  </pic:nvPicPr>
                  <pic:blipFill>
                    <a:blip r:embed="rId11">
                      <a:extLst>
                        <a:ext uri="{28A0092B-C50C-407E-A947-70E740481C1C}">
                          <a14:useLocalDpi xmlns:a14="http://schemas.microsoft.com/office/drawing/2010/main" val="0"/>
                        </a:ext>
                      </a:extLst>
                    </a:blip>
                    <a:stretch>
                      <a:fillRect/>
                    </a:stretch>
                  </pic:blipFill>
                  <pic:spPr>
                    <a:xfrm>
                      <a:off x="0" y="0"/>
                      <a:ext cx="5486400" cy="6796405"/>
                    </a:xfrm>
                    <a:prstGeom prst="rect">
                      <a:avLst/>
                    </a:prstGeom>
                  </pic:spPr>
                </pic:pic>
              </a:graphicData>
            </a:graphic>
          </wp:inline>
        </w:drawing>
      </w:r>
    </w:p>
    <w:p w14:paraId="4016168A" w14:textId="77777777" w:rsidR="0055713E" w:rsidRPr="00D349ED" w:rsidRDefault="0055713E" w:rsidP="005318E1">
      <w:pPr>
        <w:rPr>
          <w:i/>
        </w:rPr>
      </w:pPr>
    </w:p>
    <w:p w14:paraId="3737E982" w14:textId="77777777" w:rsidR="00490B17" w:rsidRDefault="00490B17" w:rsidP="005318E1"/>
    <w:p w14:paraId="7705FCAF" w14:textId="77777777" w:rsidR="00490B17" w:rsidRDefault="00490B17" w:rsidP="005318E1"/>
    <w:p w14:paraId="09101856" w14:textId="77777777" w:rsidR="005318E1" w:rsidRDefault="005318E1" w:rsidP="005318E1">
      <w:r>
        <w:t xml:space="preserve">The author of this article draws connections between protections against race-based discrimination and protections against anti-gay discrimination. Why do you think he is making this argument? </w:t>
      </w:r>
      <w:r w:rsidR="00E07240">
        <w:t>How does his argument compare to conversations about LGBT rights today</w:t>
      </w:r>
      <w:r>
        <w:t>?</w:t>
      </w:r>
    </w:p>
    <w:p w14:paraId="498262A6" w14:textId="77777777" w:rsidR="00E07240" w:rsidRDefault="00E07240" w:rsidP="005318E1"/>
    <w:p w14:paraId="2A0F581E" w14:textId="77777777" w:rsidR="005318E1" w:rsidRDefault="005318E1" w:rsidP="005318E1">
      <w:r>
        <w:t xml:space="preserve">What sorts of discrimination are mentioned in this article? </w:t>
      </w:r>
    </w:p>
    <w:p w14:paraId="29B43A43" w14:textId="2407500D" w:rsidR="005318E1" w:rsidRPr="00D349ED" w:rsidRDefault="005318E1" w:rsidP="005318E1">
      <w:pPr>
        <w:rPr>
          <w:i/>
        </w:rPr>
      </w:pPr>
      <w:r>
        <w:tab/>
      </w:r>
      <w:r w:rsidR="00490B17">
        <w:rPr>
          <w:i/>
        </w:rPr>
        <w:t>Brainstorm a list of answers</w:t>
      </w:r>
      <w:r w:rsidR="00D349ED">
        <w:rPr>
          <w:i/>
        </w:rPr>
        <w:t xml:space="preserve"> as a class</w:t>
      </w:r>
      <w:r w:rsidR="00490B17">
        <w:rPr>
          <w:i/>
        </w:rPr>
        <w:t>.</w:t>
      </w:r>
    </w:p>
    <w:p w14:paraId="022BDB22" w14:textId="77777777" w:rsidR="005318E1" w:rsidRDefault="005318E1" w:rsidP="005318E1"/>
    <w:p w14:paraId="67826311" w14:textId="77777777" w:rsidR="005318E1" w:rsidRDefault="00E07240" w:rsidP="005318E1">
      <w:r>
        <w:t>At this point, we don’t know everything about this story. What steps might we take to learn more</w:t>
      </w:r>
      <w:r w:rsidR="005318E1">
        <w:t xml:space="preserve">? </w:t>
      </w:r>
      <w:r w:rsidR="00D349ED">
        <w:t>This process is called creating a research question.</w:t>
      </w:r>
    </w:p>
    <w:p w14:paraId="101F7A78" w14:textId="77777777" w:rsidR="00E07240" w:rsidRDefault="005318E1" w:rsidP="005318E1">
      <w:pPr>
        <w:rPr>
          <w:i/>
        </w:rPr>
      </w:pPr>
      <w:r>
        <w:tab/>
      </w:r>
      <w:r w:rsidRPr="00D349ED">
        <w:rPr>
          <w:i/>
        </w:rPr>
        <w:t xml:space="preserve">Brainstorm </w:t>
      </w:r>
      <w:r w:rsidR="00D349ED" w:rsidRPr="00D349ED">
        <w:rPr>
          <w:i/>
        </w:rPr>
        <w:t>ideas for things you might want to learn.</w:t>
      </w:r>
      <w:r w:rsidRPr="00D349ED">
        <w:rPr>
          <w:i/>
        </w:rPr>
        <w:t xml:space="preserve"> </w:t>
      </w:r>
    </w:p>
    <w:p w14:paraId="22A9F84E" w14:textId="77777777" w:rsidR="00E07240" w:rsidRPr="00D349ED" w:rsidRDefault="00E07240" w:rsidP="005318E1">
      <w:pPr>
        <w:rPr>
          <w:i/>
        </w:rPr>
      </w:pPr>
    </w:p>
    <w:p w14:paraId="6DA79057" w14:textId="3BBBCB52" w:rsidR="005318E1" w:rsidRDefault="005318E1" w:rsidP="005318E1">
      <w:r>
        <w:t xml:space="preserve">Assign </w:t>
      </w:r>
      <w:r w:rsidR="00E07240">
        <w:t>groups of 2-3 students</w:t>
      </w:r>
      <w:r>
        <w:t xml:space="preserve"> to look </w:t>
      </w:r>
      <w:r w:rsidR="00E07240">
        <w:t>up some of the ideas that were brainstormed.</w:t>
      </w:r>
      <w:r>
        <w:t xml:space="preserve"> </w:t>
      </w:r>
    </w:p>
    <w:p w14:paraId="505948CC" w14:textId="77777777" w:rsidR="00E07240" w:rsidRDefault="00E07240" w:rsidP="005318E1"/>
    <w:p w14:paraId="0C4AA93B" w14:textId="77777777" w:rsidR="00E07240" w:rsidRPr="00E07240" w:rsidRDefault="00E07240" w:rsidP="005318E1">
      <w:pPr>
        <w:rPr>
          <w:i/>
        </w:rPr>
      </w:pPr>
      <w:r w:rsidRPr="00E07240">
        <w:rPr>
          <w:i/>
        </w:rPr>
        <w:t xml:space="preserve">If </w:t>
      </w:r>
      <w:proofErr w:type="gramStart"/>
      <w:r w:rsidRPr="00E07240">
        <w:rPr>
          <w:i/>
        </w:rPr>
        <w:t>internet</w:t>
      </w:r>
      <w:proofErr w:type="gramEnd"/>
      <w:r w:rsidRPr="00E07240">
        <w:rPr>
          <w:i/>
        </w:rPr>
        <w:t xml:space="preserve"> is available:</w:t>
      </w:r>
    </w:p>
    <w:p w14:paraId="274AFE39" w14:textId="673D8809" w:rsidR="003B12CE" w:rsidRDefault="00E07240" w:rsidP="003B12CE">
      <w:pPr>
        <w:pStyle w:val="ListParagraph"/>
        <w:numPr>
          <w:ilvl w:val="0"/>
          <w:numId w:val="2"/>
        </w:numPr>
      </w:pPr>
      <w:r>
        <w:t>Make a list of possible search</w:t>
      </w:r>
      <w:r w:rsidR="003B12CE">
        <w:t xml:space="preserve"> terms. </w:t>
      </w:r>
    </w:p>
    <w:p w14:paraId="25B988B0" w14:textId="51CEA29B" w:rsidR="00490B17" w:rsidRDefault="00490B17" w:rsidP="00490B17">
      <w:pPr>
        <w:pStyle w:val="ListParagraph"/>
        <w:numPr>
          <w:ilvl w:val="1"/>
          <w:numId w:val="2"/>
        </w:numPr>
      </w:pPr>
      <w:r>
        <w:t>Guide students in finding useful search terms. Select words that are distinctiv</w:t>
      </w:r>
      <w:r w:rsidR="00792C70">
        <w:t>e, and use Boolean logic. [</w:t>
      </w:r>
      <w:proofErr w:type="gramStart"/>
      <w:r w:rsidR="00792C70">
        <w:t>add</w:t>
      </w:r>
      <w:proofErr w:type="gramEnd"/>
      <w:r w:rsidR="00792C70">
        <w:t xml:space="preserve"> link] </w:t>
      </w:r>
      <w:r>
        <w:t>(Example: “</w:t>
      </w:r>
      <w:r w:rsidR="00792C70">
        <w:t>Ernest Dillon” will return more specific results than entering Ernest Dillon without quotation marks.)</w:t>
      </w:r>
    </w:p>
    <w:p w14:paraId="0307969F" w14:textId="77777777" w:rsidR="00E07240" w:rsidRDefault="00E07240" w:rsidP="003B12CE">
      <w:pPr>
        <w:pStyle w:val="ListParagraph"/>
        <w:numPr>
          <w:ilvl w:val="0"/>
          <w:numId w:val="2"/>
        </w:numPr>
      </w:pPr>
      <w:r>
        <w:t>Maybe:</w:t>
      </w:r>
    </w:p>
    <w:p w14:paraId="5529F0EE" w14:textId="77777777" w:rsidR="003B12CE" w:rsidRDefault="003B12CE" w:rsidP="003B12CE">
      <w:pPr>
        <w:pStyle w:val="ListParagraph"/>
        <w:numPr>
          <w:ilvl w:val="1"/>
          <w:numId w:val="2"/>
        </w:numPr>
      </w:pPr>
      <w:r>
        <w:t>“Ernest Dillon”</w:t>
      </w:r>
    </w:p>
    <w:p w14:paraId="450CC9E2" w14:textId="77777777" w:rsidR="003B12CE" w:rsidRDefault="003B12CE" w:rsidP="003B12CE">
      <w:pPr>
        <w:pStyle w:val="ListParagraph"/>
        <w:numPr>
          <w:ilvl w:val="1"/>
          <w:numId w:val="2"/>
        </w:numPr>
      </w:pPr>
      <w:r>
        <w:t>“</w:t>
      </w:r>
      <w:proofErr w:type="gramStart"/>
      <w:r>
        <w:t>bulk</w:t>
      </w:r>
      <w:proofErr w:type="gramEnd"/>
      <w:r>
        <w:t xml:space="preserve"> mail”</w:t>
      </w:r>
    </w:p>
    <w:p w14:paraId="16A9B168" w14:textId="77777777" w:rsidR="003B12CE" w:rsidRDefault="003B12CE" w:rsidP="003B12CE">
      <w:pPr>
        <w:pStyle w:val="ListParagraph"/>
        <w:numPr>
          <w:ilvl w:val="1"/>
          <w:numId w:val="2"/>
        </w:numPr>
      </w:pPr>
      <w:r>
        <w:t>Detroit</w:t>
      </w:r>
    </w:p>
    <w:p w14:paraId="07078F25" w14:textId="77777777" w:rsidR="003B12CE" w:rsidRDefault="003B12CE" w:rsidP="003B12CE">
      <w:pPr>
        <w:pStyle w:val="ListParagraph"/>
        <w:numPr>
          <w:ilvl w:val="1"/>
          <w:numId w:val="2"/>
        </w:numPr>
      </w:pPr>
      <w:r>
        <w:t>“Allen Park”</w:t>
      </w:r>
    </w:p>
    <w:p w14:paraId="480B1FEF" w14:textId="39BE1123" w:rsidR="003B12CE" w:rsidRDefault="00792C70" w:rsidP="003B12CE">
      <w:pPr>
        <w:pStyle w:val="ListParagraph"/>
        <w:numPr>
          <w:ilvl w:val="1"/>
          <w:numId w:val="2"/>
        </w:numPr>
      </w:pPr>
      <w:r>
        <w:t>“</w:t>
      </w:r>
      <w:proofErr w:type="gramStart"/>
      <w:r w:rsidR="003B12CE">
        <w:t>postal</w:t>
      </w:r>
      <w:proofErr w:type="gramEnd"/>
      <w:r w:rsidR="003B12CE">
        <w:t xml:space="preserve"> worker</w:t>
      </w:r>
      <w:r>
        <w:t>”</w:t>
      </w:r>
    </w:p>
    <w:p w14:paraId="6DD4F514" w14:textId="77777777" w:rsidR="003B12CE" w:rsidRDefault="003B12CE" w:rsidP="005318E1"/>
    <w:p w14:paraId="1DCAF7A1" w14:textId="2E73EB79" w:rsidR="003B12CE" w:rsidRPr="00C41DA0" w:rsidRDefault="003B12CE" w:rsidP="005318E1">
      <w:pPr>
        <w:rPr>
          <w:i/>
        </w:rPr>
      </w:pPr>
      <w:r w:rsidRPr="00C41DA0">
        <w:rPr>
          <w:i/>
        </w:rPr>
        <w:t xml:space="preserve">If necessary, help </w:t>
      </w:r>
      <w:r w:rsidR="00E07240">
        <w:rPr>
          <w:i/>
        </w:rPr>
        <w:t>students</w:t>
      </w:r>
      <w:r w:rsidRPr="00C41DA0">
        <w:rPr>
          <w:i/>
        </w:rPr>
        <w:t xml:space="preserve"> find H. R. 1863: The Employment Non-Discrimination Act. Dillon served as a witness in the July 1996 hearing on the bill and shared his story. </w:t>
      </w:r>
    </w:p>
    <w:p w14:paraId="0E8A9C9B" w14:textId="77777777" w:rsidR="003B12CE" w:rsidRDefault="003B12CE" w:rsidP="005318E1"/>
    <w:p w14:paraId="76A693DD" w14:textId="77777777" w:rsidR="003B12CE" w:rsidRDefault="003B12CE" w:rsidP="005318E1">
      <w:r>
        <w:t>What happened</w:t>
      </w:r>
      <w:r w:rsidR="00C41DA0">
        <w:t xml:space="preserve"> with this bill? [</w:t>
      </w:r>
      <w:proofErr w:type="gramStart"/>
      <w:r w:rsidR="00C41DA0" w:rsidRPr="00C41DA0">
        <w:rPr>
          <w:i/>
        </w:rPr>
        <w:t>f</w:t>
      </w:r>
      <w:r w:rsidRPr="00C41DA0">
        <w:rPr>
          <w:i/>
        </w:rPr>
        <w:t>irst</w:t>
      </w:r>
      <w:proofErr w:type="gramEnd"/>
      <w:r w:rsidRPr="00C41DA0">
        <w:rPr>
          <w:i/>
        </w:rPr>
        <w:t xml:space="preserve"> introduced 1994, evolved from there. 2007 passed but without</w:t>
      </w:r>
      <w:r w:rsidR="00C41DA0" w:rsidRPr="00C41DA0">
        <w:rPr>
          <w:i/>
        </w:rPr>
        <w:t xml:space="preserve"> provisions for gender identity</w:t>
      </w:r>
      <w:r w:rsidR="00C41DA0">
        <w:t>]</w:t>
      </w:r>
      <w:r>
        <w:t xml:space="preserve">. </w:t>
      </w:r>
    </w:p>
    <w:p w14:paraId="6F836FE8" w14:textId="77777777" w:rsidR="003B12CE" w:rsidRDefault="003B12CE" w:rsidP="005318E1"/>
    <w:p w14:paraId="20690368" w14:textId="77777777" w:rsidR="00C41DA0" w:rsidRDefault="003B12CE" w:rsidP="005318E1">
      <w:r>
        <w:t xml:space="preserve">How does this compare to civil </w:t>
      </w:r>
      <w:r w:rsidR="00C41DA0">
        <w:t>rights legislation such as the Civil Rights A</w:t>
      </w:r>
      <w:r>
        <w:t>ct</w:t>
      </w:r>
      <w:r w:rsidR="00C41DA0">
        <w:t xml:space="preserve"> of 1964? Why do you think so? </w:t>
      </w:r>
    </w:p>
    <w:p w14:paraId="77B46473" w14:textId="77777777" w:rsidR="00C41DA0" w:rsidRDefault="00C41DA0" w:rsidP="005318E1"/>
    <w:p w14:paraId="5E7E8E68" w14:textId="6026EB44" w:rsidR="003B12CE" w:rsidRPr="009D340F" w:rsidRDefault="00C41DA0" w:rsidP="005318E1">
      <w:pPr>
        <w:rPr>
          <w:b/>
        </w:rPr>
      </w:pPr>
      <w:r w:rsidRPr="009D340F">
        <w:rPr>
          <w:b/>
          <w:i/>
        </w:rPr>
        <w:t>Possible homework assignment</w:t>
      </w:r>
      <w:r w:rsidR="009D340F">
        <w:rPr>
          <w:b/>
        </w:rPr>
        <w:t>:</w:t>
      </w:r>
    </w:p>
    <w:p w14:paraId="382A04B9" w14:textId="77777777" w:rsidR="00C41DA0" w:rsidRDefault="00C41DA0" w:rsidP="005318E1">
      <w:r>
        <w:t>Compare and contrast H. R. 1863: The Employment Non-Discrimination Act and the Civil Rights Act of 1964. What rights did these two bills try to protect? Who opposed the bills? Who supported them? What were their arguments?</w:t>
      </w:r>
    </w:p>
    <w:p w14:paraId="3F03F7FC" w14:textId="77777777" w:rsidR="003B12CE" w:rsidRPr="003B12CE" w:rsidRDefault="003B12CE" w:rsidP="003B12CE">
      <w:pPr>
        <w:pStyle w:val="HTMLPreformatted"/>
      </w:pPr>
      <w:r>
        <w:tab/>
      </w:r>
      <w:r>
        <w:tab/>
      </w:r>
      <w:r w:rsidRPr="003B12CE">
        <w:t xml:space="preserve"> </w:t>
      </w:r>
    </w:p>
    <w:p w14:paraId="1F4BFA09" w14:textId="77777777" w:rsidR="00792C70" w:rsidRDefault="00792C70" w:rsidP="00792C70">
      <w:pPr>
        <w:pStyle w:val="LO-normal"/>
      </w:pPr>
    </w:p>
    <w:p w14:paraId="40C3F2C0" w14:textId="77777777" w:rsidR="00792C70" w:rsidRDefault="00792C70" w:rsidP="00792C70">
      <w:pPr>
        <w:pStyle w:val="LO-normal"/>
        <w:rPr>
          <w:b/>
          <w:sz w:val="30"/>
          <w:szCs w:val="30"/>
        </w:rPr>
      </w:pPr>
      <w:r>
        <w:br w:type="page"/>
      </w:r>
    </w:p>
    <w:p w14:paraId="505494AF" w14:textId="77777777" w:rsidR="0055713E" w:rsidRDefault="0055713E">
      <w:pPr>
        <w:rPr>
          <w:color w:val="F79646" w:themeColor="accent6"/>
        </w:rPr>
      </w:pPr>
    </w:p>
    <w:p w14:paraId="00708223" w14:textId="77777777" w:rsidR="0055713E" w:rsidRPr="004E0691" w:rsidRDefault="0055713E" w:rsidP="0055713E">
      <w:pPr>
        <w:rPr>
          <w:rFonts w:cstheme="minorHAnsi"/>
          <w:b/>
          <w:sz w:val="28"/>
          <w:szCs w:val="28"/>
        </w:rPr>
      </w:pPr>
      <w:r w:rsidRPr="004E0691">
        <w:rPr>
          <w:rFonts w:cstheme="minorHAnsi"/>
          <w:b/>
          <w:sz w:val="28"/>
          <w:szCs w:val="28"/>
        </w:rPr>
        <w:t xml:space="preserve">LGBT Detroit Records </w:t>
      </w:r>
    </w:p>
    <w:p w14:paraId="773D2512" w14:textId="77777777" w:rsidR="0055713E" w:rsidRPr="004E0691" w:rsidRDefault="0055713E" w:rsidP="0055713E">
      <w:pPr>
        <w:rPr>
          <w:rFonts w:cstheme="minorHAnsi"/>
          <w:b/>
          <w:sz w:val="28"/>
          <w:szCs w:val="28"/>
        </w:rPr>
      </w:pPr>
      <w:r w:rsidRPr="004E0691">
        <w:rPr>
          <w:rFonts w:cstheme="minorHAnsi"/>
          <w:b/>
          <w:sz w:val="28"/>
          <w:szCs w:val="28"/>
        </w:rPr>
        <w:t>Lesson 2</w:t>
      </w:r>
    </w:p>
    <w:p w14:paraId="7FC411C2" w14:textId="77777777" w:rsidR="0055713E" w:rsidRPr="009168FB" w:rsidRDefault="0055713E" w:rsidP="0055713E">
      <w:pPr>
        <w:rPr>
          <w:rFonts w:cstheme="minorHAnsi"/>
          <w:sz w:val="28"/>
          <w:szCs w:val="28"/>
        </w:rPr>
      </w:pPr>
      <w:r>
        <w:rPr>
          <w:rFonts w:cstheme="minorHAnsi"/>
          <w:sz w:val="28"/>
          <w:szCs w:val="28"/>
        </w:rPr>
        <w:t>One class session – 55-75 minutes</w:t>
      </w:r>
    </w:p>
    <w:p w14:paraId="4796C363" w14:textId="0F230EAD" w:rsidR="00490B17" w:rsidRPr="009168FB" w:rsidRDefault="00490B17" w:rsidP="0055713E">
      <w:pPr>
        <w:rPr>
          <w:rFonts w:cstheme="minorHAnsi"/>
          <w:sz w:val="28"/>
          <w:szCs w:val="28"/>
        </w:rPr>
      </w:pPr>
      <w:r>
        <w:rPr>
          <w:rFonts w:cstheme="minorHAnsi"/>
          <w:sz w:val="28"/>
          <w:szCs w:val="28"/>
        </w:rPr>
        <w:t>--------------------------------------------</w:t>
      </w:r>
    </w:p>
    <w:p w14:paraId="1BA22A93" w14:textId="501C6C77" w:rsidR="0055713E" w:rsidRDefault="0055713E" w:rsidP="0055713E">
      <w:pPr>
        <w:pStyle w:val="NormalWeb"/>
        <w:rPr>
          <w:rFonts w:asciiTheme="minorHAnsi" w:hAnsiTheme="minorHAnsi" w:cstheme="minorHAnsi"/>
          <w:color w:val="000000"/>
          <w:sz w:val="28"/>
          <w:szCs w:val="28"/>
        </w:rPr>
      </w:pPr>
      <w:r>
        <w:rPr>
          <w:rFonts w:asciiTheme="minorHAnsi" w:hAnsiTheme="minorHAnsi" w:cstheme="minorHAnsi"/>
          <w:color w:val="000000"/>
          <w:sz w:val="28"/>
          <w:szCs w:val="28"/>
        </w:rPr>
        <w:t xml:space="preserve">Don’t Ask, Don’t </w:t>
      </w:r>
      <w:proofErr w:type="gramStart"/>
      <w:r>
        <w:rPr>
          <w:rFonts w:asciiTheme="minorHAnsi" w:hAnsiTheme="minorHAnsi" w:cstheme="minorHAnsi"/>
          <w:color w:val="000000"/>
          <w:sz w:val="28"/>
          <w:szCs w:val="28"/>
        </w:rPr>
        <w:t>Tell</w:t>
      </w:r>
      <w:proofErr w:type="gramEnd"/>
      <w:r>
        <w:rPr>
          <w:rFonts w:asciiTheme="minorHAnsi" w:hAnsiTheme="minorHAnsi" w:cstheme="minorHAnsi"/>
          <w:color w:val="000000"/>
          <w:sz w:val="28"/>
          <w:szCs w:val="28"/>
        </w:rPr>
        <w:t xml:space="preserve"> and coming out.</w:t>
      </w:r>
    </w:p>
    <w:p w14:paraId="3747FF94" w14:textId="743CCFE8" w:rsidR="0055713E" w:rsidRPr="009168FB" w:rsidRDefault="009D340F" w:rsidP="0055713E">
      <w:pPr>
        <w:pStyle w:val="NormalWeb"/>
        <w:rPr>
          <w:rFonts w:asciiTheme="minorHAnsi" w:hAnsiTheme="minorHAnsi" w:cstheme="minorHAnsi"/>
          <w:color w:val="000000"/>
          <w:sz w:val="28"/>
          <w:szCs w:val="28"/>
        </w:rPr>
      </w:pPr>
      <w:r>
        <w:rPr>
          <w:rFonts w:asciiTheme="minorHAnsi" w:hAnsiTheme="minorHAnsi" w:cstheme="minorHAnsi"/>
          <w:color w:val="000000"/>
          <w:sz w:val="28"/>
          <w:szCs w:val="28"/>
        </w:rPr>
        <w:t xml:space="preserve">This lesson will continue using </w:t>
      </w:r>
      <w:r w:rsidR="0055713E" w:rsidRPr="009168FB">
        <w:rPr>
          <w:rFonts w:asciiTheme="minorHAnsi" w:hAnsiTheme="minorHAnsi" w:cstheme="minorHAnsi"/>
          <w:color w:val="000000"/>
          <w:sz w:val="28"/>
          <w:szCs w:val="28"/>
        </w:rPr>
        <w:t>primary sources from the LGBT Detroit Records</w:t>
      </w:r>
      <w:r>
        <w:rPr>
          <w:rFonts w:asciiTheme="minorHAnsi" w:hAnsiTheme="minorHAnsi" w:cstheme="minorHAnsi"/>
          <w:color w:val="000000"/>
          <w:sz w:val="28"/>
          <w:szCs w:val="28"/>
        </w:rPr>
        <w:t xml:space="preserve">. We will need to continue using the primary source analysis skills we practiced in lesson 1. </w:t>
      </w:r>
    </w:p>
    <w:p w14:paraId="75D21A98" w14:textId="77777777" w:rsidR="0055713E" w:rsidRPr="009168FB" w:rsidRDefault="0055713E" w:rsidP="0055713E">
      <w:pPr>
        <w:pStyle w:val="NormalWeb"/>
        <w:rPr>
          <w:rFonts w:asciiTheme="minorHAnsi" w:hAnsiTheme="minorHAnsi" w:cstheme="minorHAnsi"/>
          <w:color w:val="000000"/>
          <w:sz w:val="28"/>
          <w:szCs w:val="28"/>
        </w:rPr>
      </w:pPr>
    </w:p>
    <w:p w14:paraId="18533B4C" w14:textId="2C0C22D4" w:rsidR="0055713E" w:rsidRPr="00AB3846" w:rsidRDefault="009D340F" w:rsidP="0055713E">
      <w:pPr>
        <w:rPr>
          <w:rFonts w:cstheme="minorHAnsi"/>
          <w:sz w:val="28"/>
          <w:szCs w:val="28"/>
        </w:rPr>
      </w:pPr>
      <w:r>
        <w:rPr>
          <w:rFonts w:cstheme="minorHAnsi"/>
          <w:color w:val="000000"/>
          <w:sz w:val="28"/>
          <w:szCs w:val="28"/>
        </w:rPr>
        <w:t>Background information</w:t>
      </w:r>
      <w:r w:rsidR="0055713E" w:rsidRPr="00AB3846">
        <w:rPr>
          <w:rFonts w:cstheme="minorHAnsi"/>
          <w:color w:val="000000"/>
          <w:sz w:val="28"/>
          <w:szCs w:val="28"/>
        </w:rPr>
        <w:t>:</w:t>
      </w:r>
    </w:p>
    <w:p w14:paraId="4C1692AC" w14:textId="7962F104" w:rsidR="0055713E" w:rsidRPr="009168FB" w:rsidRDefault="009D340F" w:rsidP="0055713E">
      <w:pPr>
        <w:pStyle w:val="NormalWeb"/>
        <w:rPr>
          <w:rFonts w:asciiTheme="minorHAnsi" w:hAnsiTheme="minorHAnsi" w:cstheme="minorHAnsi"/>
          <w:color w:val="000000"/>
          <w:sz w:val="28"/>
          <w:szCs w:val="28"/>
        </w:rPr>
      </w:pPr>
      <w:r>
        <w:rPr>
          <w:rFonts w:asciiTheme="minorHAnsi" w:hAnsiTheme="minorHAnsi" w:cstheme="minorHAnsi"/>
          <w:color w:val="000000"/>
          <w:sz w:val="28"/>
          <w:szCs w:val="28"/>
        </w:rPr>
        <w:t>Prior to 1994, Gay and Lesbian individuals were not allowed to serve in the U.S. Military. Don’t Ask, Don’t T</w:t>
      </w:r>
      <w:r w:rsidR="0055713E" w:rsidRPr="009168FB">
        <w:rPr>
          <w:rFonts w:asciiTheme="minorHAnsi" w:hAnsiTheme="minorHAnsi" w:cstheme="minorHAnsi"/>
          <w:color w:val="000000"/>
          <w:sz w:val="28"/>
          <w:szCs w:val="28"/>
        </w:rPr>
        <w:t xml:space="preserve">ell (DADT) </w:t>
      </w:r>
      <w:r>
        <w:rPr>
          <w:rFonts w:asciiTheme="minorHAnsi" w:hAnsiTheme="minorHAnsi" w:cstheme="minorHAnsi"/>
          <w:color w:val="000000"/>
          <w:sz w:val="28"/>
          <w:szCs w:val="28"/>
        </w:rPr>
        <w:t xml:space="preserve">began in 1994 and remained in effect until 2011. </w:t>
      </w:r>
      <w:r w:rsidRPr="009168FB">
        <w:rPr>
          <w:rFonts w:asciiTheme="minorHAnsi" w:hAnsiTheme="minorHAnsi" w:cstheme="minorHAnsi"/>
          <w:color w:val="000000"/>
          <w:sz w:val="28"/>
          <w:szCs w:val="28"/>
        </w:rPr>
        <w:t>Under this policy</w:t>
      </w:r>
      <w:r>
        <w:rPr>
          <w:rFonts w:asciiTheme="minorHAnsi" w:hAnsiTheme="minorHAnsi" w:cstheme="minorHAnsi"/>
          <w:color w:val="000000"/>
          <w:sz w:val="28"/>
          <w:szCs w:val="28"/>
        </w:rPr>
        <w:t>,</w:t>
      </w:r>
      <w:r w:rsidRPr="009168FB">
        <w:rPr>
          <w:rFonts w:asciiTheme="minorHAnsi" w:hAnsiTheme="minorHAnsi" w:cstheme="minorHAnsi"/>
          <w:color w:val="000000"/>
          <w:sz w:val="28"/>
          <w:szCs w:val="28"/>
        </w:rPr>
        <w:t xml:space="preserve"> homosexual military personnel were not allowed to talk about their sexual orientation and commanding officers were not allowed to question service members </w:t>
      </w:r>
      <w:r>
        <w:rPr>
          <w:rFonts w:asciiTheme="minorHAnsi" w:hAnsiTheme="minorHAnsi" w:cstheme="minorHAnsi"/>
          <w:color w:val="000000"/>
          <w:sz w:val="28"/>
          <w:szCs w:val="28"/>
        </w:rPr>
        <w:t xml:space="preserve">about their sexual orientation. </w:t>
      </w:r>
      <w:commentRangeStart w:id="1"/>
      <w:r w:rsidRPr="009D340F">
        <w:rPr>
          <w:rFonts w:asciiTheme="minorHAnsi" w:hAnsiTheme="minorHAnsi" w:cstheme="minorHAnsi"/>
          <w:color w:val="E36C0A" w:themeColor="accent6" w:themeShade="BF"/>
          <w:sz w:val="28"/>
          <w:szCs w:val="28"/>
        </w:rPr>
        <w:t>B</w:t>
      </w:r>
      <w:r w:rsidR="0055713E" w:rsidRPr="009D340F">
        <w:rPr>
          <w:rFonts w:asciiTheme="minorHAnsi" w:hAnsiTheme="minorHAnsi" w:cstheme="minorHAnsi"/>
          <w:color w:val="E36C0A" w:themeColor="accent6" w:themeShade="BF"/>
          <w:sz w:val="28"/>
          <w:szCs w:val="28"/>
        </w:rPr>
        <w:t>y 2008</w:t>
      </w:r>
      <w:r w:rsidRPr="009D340F">
        <w:rPr>
          <w:rFonts w:asciiTheme="minorHAnsi" w:hAnsiTheme="minorHAnsi" w:cstheme="minorHAnsi"/>
          <w:color w:val="E36C0A" w:themeColor="accent6" w:themeShade="BF"/>
          <w:sz w:val="28"/>
          <w:szCs w:val="28"/>
        </w:rPr>
        <w:t>,</w:t>
      </w:r>
      <w:r w:rsidR="0055713E" w:rsidRPr="009D340F">
        <w:rPr>
          <w:rFonts w:asciiTheme="minorHAnsi" w:hAnsiTheme="minorHAnsi" w:cstheme="minorHAnsi"/>
          <w:color w:val="E36C0A" w:themeColor="accent6" w:themeShade="BF"/>
          <w:sz w:val="28"/>
          <w:szCs w:val="28"/>
        </w:rPr>
        <w:t xml:space="preserve"> more than 12,000 officers had been discharged from the military for refusing to hide their homosexuality.</w:t>
      </w:r>
      <w:r w:rsidR="0055713E" w:rsidRPr="009168FB">
        <w:rPr>
          <w:rFonts w:asciiTheme="minorHAnsi" w:hAnsiTheme="minorHAnsi" w:cstheme="minorHAnsi"/>
          <w:color w:val="000000"/>
          <w:sz w:val="28"/>
          <w:szCs w:val="28"/>
        </w:rPr>
        <w:t xml:space="preserve"> </w:t>
      </w:r>
      <w:commentRangeEnd w:id="1"/>
      <w:r>
        <w:rPr>
          <w:rStyle w:val="CommentReference"/>
          <w:rFonts w:asciiTheme="minorHAnsi" w:eastAsiaTheme="minorEastAsia" w:hAnsiTheme="minorHAnsi" w:cstheme="minorBidi"/>
        </w:rPr>
        <w:commentReference w:id="1"/>
      </w:r>
    </w:p>
    <w:p w14:paraId="1905B5F1" w14:textId="0C76C8CE" w:rsidR="0055713E" w:rsidRPr="009168FB" w:rsidRDefault="0055713E" w:rsidP="0055713E">
      <w:pPr>
        <w:pStyle w:val="NormalWeb"/>
        <w:rPr>
          <w:rFonts w:asciiTheme="minorHAnsi" w:hAnsiTheme="minorHAnsi" w:cstheme="minorHAnsi"/>
          <w:color w:val="000000"/>
          <w:sz w:val="28"/>
          <w:szCs w:val="28"/>
        </w:rPr>
      </w:pPr>
      <w:r w:rsidRPr="009168FB">
        <w:rPr>
          <w:rFonts w:asciiTheme="minorHAnsi" w:hAnsiTheme="minorHAnsi" w:cstheme="minorHAnsi"/>
          <w:color w:val="000000"/>
          <w:sz w:val="28"/>
          <w:szCs w:val="28"/>
        </w:rPr>
        <w:t xml:space="preserve">In </w:t>
      </w:r>
      <w:r w:rsidR="009D340F">
        <w:rPr>
          <w:rFonts w:asciiTheme="minorHAnsi" w:hAnsiTheme="minorHAnsi" w:cstheme="minorHAnsi"/>
          <w:color w:val="000000"/>
          <w:sz w:val="28"/>
          <w:szCs w:val="28"/>
        </w:rPr>
        <w:t>KICK</w:t>
      </w:r>
      <w:r w:rsidRPr="009168FB">
        <w:rPr>
          <w:rFonts w:asciiTheme="minorHAnsi" w:hAnsiTheme="minorHAnsi" w:cstheme="minorHAnsi"/>
          <w:color w:val="000000"/>
          <w:sz w:val="28"/>
          <w:szCs w:val="28"/>
        </w:rPr>
        <w:t xml:space="preserve">, a contributing writer </w:t>
      </w:r>
      <w:r w:rsidR="009D340F">
        <w:rPr>
          <w:rFonts w:asciiTheme="minorHAnsi" w:hAnsiTheme="minorHAnsi" w:cstheme="minorHAnsi"/>
          <w:color w:val="000000"/>
          <w:sz w:val="28"/>
          <w:szCs w:val="28"/>
        </w:rPr>
        <w:t>discussed</w:t>
      </w:r>
      <w:r w:rsidRPr="009168FB">
        <w:rPr>
          <w:rFonts w:asciiTheme="minorHAnsi" w:hAnsiTheme="minorHAnsi" w:cstheme="minorHAnsi"/>
          <w:color w:val="000000"/>
          <w:sz w:val="28"/>
          <w:szCs w:val="28"/>
        </w:rPr>
        <w:t xml:space="preserve"> being in the military and coming out before </w:t>
      </w:r>
      <w:r w:rsidR="009D340F">
        <w:rPr>
          <w:rFonts w:asciiTheme="minorHAnsi" w:hAnsiTheme="minorHAnsi" w:cstheme="minorHAnsi"/>
          <w:color w:val="000000"/>
          <w:sz w:val="28"/>
          <w:szCs w:val="28"/>
        </w:rPr>
        <w:t>Don’t Ask Don’t Tell.  That same author</w:t>
      </w:r>
      <w:r w:rsidRPr="009168FB">
        <w:rPr>
          <w:rFonts w:asciiTheme="minorHAnsi" w:hAnsiTheme="minorHAnsi" w:cstheme="minorHAnsi"/>
          <w:color w:val="000000"/>
          <w:sz w:val="28"/>
          <w:szCs w:val="28"/>
        </w:rPr>
        <w:t xml:space="preserve"> wrote another piece years later about </w:t>
      </w:r>
      <w:r w:rsidR="009D340F">
        <w:rPr>
          <w:rFonts w:asciiTheme="minorHAnsi" w:hAnsiTheme="minorHAnsi" w:cstheme="minorHAnsi"/>
          <w:color w:val="000000"/>
          <w:sz w:val="28"/>
          <w:szCs w:val="28"/>
        </w:rPr>
        <w:t>her experience being</w:t>
      </w:r>
      <w:r w:rsidRPr="009168FB">
        <w:rPr>
          <w:rFonts w:asciiTheme="minorHAnsi" w:hAnsiTheme="minorHAnsi" w:cstheme="minorHAnsi"/>
          <w:color w:val="000000"/>
          <w:sz w:val="28"/>
          <w:szCs w:val="28"/>
        </w:rPr>
        <w:t xml:space="preserve"> out in a world that </w:t>
      </w:r>
      <w:r w:rsidR="009D340F">
        <w:rPr>
          <w:rFonts w:asciiTheme="minorHAnsi" w:hAnsiTheme="minorHAnsi" w:cstheme="minorHAnsi"/>
          <w:color w:val="000000"/>
          <w:sz w:val="28"/>
          <w:szCs w:val="28"/>
        </w:rPr>
        <w:t>seemed un</w:t>
      </w:r>
      <w:r w:rsidRPr="009168FB">
        <w:rPr>
          <w:rFonts w:asciiTheme="minorHAnsi" w:hAnsiTheme="minorHAnsi" w:cstheme="minorHAnsi"/>
          <w:color w:val="000000"/>
          <w:sz w:val="28"/>
          <w:szCs w:val="28"/>
        </w:rPr>
        <w:t xml:space="preserve">ready for gay men and women </w:t>
      </w:r>
      <w:r w:rsidR="009A3A82">
        <w:rPr>
          <w:rFonts w:asciiTheme="minorHAnsi" w:hAnsiTheme="minorHAnsi" w:cstheme="minorHAnsi"/>
          <w:color w:val="000000"/>
          <w:sz w:val="28"/>
          <w:szCs w:val="28"/>
        </w:rPr>
        <w:t>to be fully out in society.  This</w:t>
      </w:r>
      <w:r w:rsidRPr="009168FB">
        <w:rPr>
          <w:rFonts w:asciiTheme="minorHAnsi" w:hAnsiTheme="minorHAnsi" w:cstheme="minorHAnsi"/>
          <w:color w:val="000000"/>
          <w:sz w:val="28"/>
          <w:szCs w:val="28"/>
        </w:rPr>
        <w:t xml:space="preserve"> lesson will have students understand the </w:t>
      </w:r>
      <w:r w:rsidR="009A3A82">
        <w:rPr>
          <w:rFonts w:asciiTheme="minorHAnsi" w:hAnsiTheme="minorHAnsi" w:cstheme="minorHAnsi"/>
          <w:color w:val="000000"/>
          <w:sz w:val="28"/>
          <w:szCs w:val="28"/>
        </w:rPr>
        <w:t xml:space="preserve">risks involved in </w:t>
      </w:r>
      <w:r w:rsidRPr="009168FB">
        <w:rPr>
          <w:rFonts w:asciiTheme="minorHAnsi" w:hAnsiTheme="minorHAnsi" w:cstheme="minorHAnsi"/>
          <w:color w:val="000000"/>
          <w:sz w:val="28"/>
          <w:szCs w:val="28"/>
        </w:rPr>
        <w:t xml:space="preserve">coming out </w:t>
      </w:r>
      <w:r w:rsidR="009A3A82">
        <w:rPr>
          <w:rFonts w:asciiTheme="minorHAnsi" w:hAnsiTheme="minorHAnsi" w:cstheme="minorHAnsi"/>
          <w:color w:val="000000"/>
          <w:sz w:val="28"/>
          <w:szCs w:val="28"/>
        </w:rPr>
        <w:t>during</w:t>
      </w:r>
      <w:r w:rsidRPr="009168FB">
        <w:rPr>
          <w:rFonts w:asciiTheme="minorHAnsi" w:hAnsiTheme="minorHAnsi" w:cstheme="minorHAnsi"/>
          <w:color w:val="000000"/>
          <w:sz w:val="28"/>
          <w:szCs w:val="28"/>
        </w:rPr>
        <w:t xml:space="preserve"> the 1990s</w:t>
      </w:r>
      <w:r w:rsidR="009A3A82">
        <w:rPr>
          <w:rFonts w:asciiTheme="minorHAnsi" w:hAnsiTheme="minorHAnsi" w:cstheme="minorHAnsi"/>
          <w:color w:val="000000"/>
          <w:sz w:val="28"/>
          <w:szCs w:val="28"/>
        </w:rPr>
        <w:t>.</w:t>
      </w:r>
      <w:r w:rsidRPr="009168FB">
        <w:rPr>
          <w:rFonts w:asciiTheme="minorHAnsi" w:hAnsiTheme="minorHAnsi" w:cstheme="minorHAnsi"/>
          <w:color w:val="000000"/>
          <w:sz w:val="28"/>
          <w:szCs w:val="28"/>
        </w:rPr>
        <w:t xml:space="preserve"> </w:t>
      </w:r>
      <w:r w:rsidR="009A3A82">
        <w:rPr>
          <w:rFonts w:asciiTheme="minorHAnsi" w:hAnsiTheme="minorHAnsi" w:cstheme="minorHAnsi"/>
          <w:color w:val="000000"/>
          <w:sz w:val="28"/>
          <w:szCs w:val="28"/>
        </w:rPr>
        <w:t>The lesson will also discuss</w:t>
      </w:r>
      <w:r w:rsidRPr="009168FB">
        <w:rPr>
          <w:rFonts w:asciiTheme="minorHAnsi" w:hAnsiTheme="minorHAnsi" w:cstheme="minorHAnsi"/>
          <w:color w:val="000000"/>
          <w:sz w:val="28"/>
          <w:szCs w:val="28"/>
        </w:rPr>
        <w:t xml:space="preserve"> the </w:t>
      </w:r>
      <w:r w:rsidR="009A3A82">
        <w:rPr>
          <w:rFonts w:asciiTheme="minorHAnsi" w:hAnsiTheme="minorHAnsi" w:cstheme="minorHAnsi"/>
          <w:color w:val="000000"/>
          <w:sz w:val="28"/>
          <w:szCs w:val="28"/>
        </w:rPr>
        <w:t xml:space="preserve">personal decision to come out as both a personal choice and </w:t>
      </w:r>
      <w:r w:rsidRPr="009168FB">
        <w:rPr>
          <w:rFonts w:asciiTheme="minorHAnsi" w:hAnsiTheme="minorHAnsi" w:cstheme="minorHAnsi"/>
          <w:color w:val="000000"/>
          <w:sz w:val="28"/>
          <w:szCs w:val="28"/>
        </w:rPr>
        <w:t xml:space="preserve">a </w:t>
      </w:r>
      <w:r w:rsidR="009A3A82">
        <w:rPr>
          <w:rFonts w:asciiTheme="minorHAnsi" w:hAnsiTheme="minorHAnsi" w:cstheme="minorHAnsi"/>
          <w:color w:val="000000"/>
          <w:sz w:val="28"/>
          <w:szCs w:val="28"/>
        </w:rPr>
        <w:t xml:space="preserve">larger </w:t>
      </w:r>
      <w:r w:rsidRPr="009168FB">
        <w:rPr>
          <w:rFonts w:asciiTheme="minorHAnsi" w:hAnsiTheme="minorHAnsi" w:cstheme="minorHAnsi"/>
          <w:color w:val="000000"/>
          <w:sz w:val="28"/>
          <w:szCs w:val="28"/>
        </w:rPr>
        <w:t>political act.</w:t>
      </w:r>
    </w:p>
    <w:p w14:paraId="0B218FC8" w14:textId="77777777" w:rsidR="0055713E" w:rsidRDefault="0055713E" w:rsidP="0055713E">
      <w:pPr>
        <w:pStyle w:val="NormalWeb"/>
        <w:rPr>
          <w:rFonts w:asciiTheme="minorHAnsi" w:hAnsiTheme="minorHAnsi" w:cstheme="minorHAnsi"/>
          <w:color w:val="000000"/>
          <w:sz w:val="28"/>
          <w:szCs w:val="28"/>
        </w:rPr>
      </w:pPr>
    </w:p>
    <w:p w14:paraId="291062CD" w14:textId="77777777" w:rsidR="008F0EE2" w:rsidRDefault="008F0EE2" w:rsidP="0055713E">
      <w:pPr>
        <w:pStyle w:val="NormalWeb"/>
        <w:rPr>
          <w:rFonts w:asciiTheme="minorHAnsi" w:hAnsiTheme="minorHAnsi" w:cstheme="minorHAnsi"/>
          <w:color w:val="000000"/>
          <w:sz w:val="28"/>
          <w:szCs w:val="28"/>
        </w:rPr>
      </w:pPr>
    </w:p>
    <w:p w14:paraId="74AB2B7C" w14:textId="77777777" w:rsidR="008F0EE2" w:rsidRDefault="008F0EE2" w:rsidP="0055713E">
      <w:pPr>
        <w:pStyle w:val="NormalWeb"/>
        <w:rPr>
          <w:rFonts w:asciiTheme="minorHAnsi" w:hAnsiTheme="minorHAnsi" w:cstheme="minorHAnsi"/>
          <w:color w:val="000000"/>
          <w:sz w:val="28"/>
          <w:szCs w:val="28"/>
        </w:rPr>
      </w:pPr>
    </w:p>
    <w:p w14:paraId="65B02C28" w14:textId="77777777" w:rsidR="008F0EE2" w:rsidRPr="009168FB" w:rsidRDefault="008F0EE2" w:rsidP="0055713E">
      <w:pPr>
        <w:pStyle w:val="NormalWeb"/>
        <w:rPr>
          <w:rFonts w:asciiTheme="minorHAnsi" w:hAnsiTheme="minorHAnsi" w:cstheme="minorHAnsi"/>
          <w:color w:val="000000"/>
          <w:sz w:val="28"/>
          <w:szCs w:val="28"/>
        </w:rPr>
      </w:pPr>
    </w:p>
    <w:p w14:paraId="2195AC19" w14:textId="77777777" w:rsidR="0055713E" w:rsidRDefault="0055713E" w:rsidP="0055713E">
      <w:pPr>
        <w:rPr>
          <w:rFonts w:cstheme="minorHAnsi"/>
          <w:i/>
          <w:color w:val="000000"/>
          <w:sz w:val="28"/>
          <w:szCs w:val="28"/>
        </w:rPr>
      </w:pPr>
      <w:r w:rsidRPr="008F0EE2">
        <w:rPr>
          <w:rFonts w:cstheme="minorHAnsi"/>
          <w:i/>
          <w:color w:val="000000"/>
          <w:sz w:val="28"/>
          <w:szCs w:val="28"/>
        </w:rPr>
        <w:t>Document 1: Have your students read “Don’t Ask, Don’t Tell” by M. Liz Marshall on their own</w:t>
      </w:r>
    </w:p>
    <w:p w14:paraId="006629B9" w14:textId="77777777" w:rsidR="006C36BD" w:rsidRDefault="006C36BD" w:rsidP="0055713E">
      <w:pPr>
        <w:rPr>
          <w:rFonts w:cstheme="minorHAnsi"/>
          <w:i/>
          <w:color w:val="000000"/>
          <w:sz w:val="28"/>
          <w:szCs w:val="28"/>
        </w:rPr>
      </w:pPr>
    </w:p>
    <w:p w14:paraId="6A5B3F66" w14:textId="3ADF6402" w:rsidR="006C36BD" w:rsidRPr="008F0EE2" w:rsidRDefault="006C36BD" w:rsidP="0055713E">
      <w:pPr>
        <w:rPr>
          <w:rFonts w:cstheme="minorHAnsi"/>
          <w:i/>
          <w:color w:val="000000"/>
          <w:sz w:val="28"/>
          <w:szCs w:val="28"/>
        </w:rPr>
      </w:pPr>
    </w:p>
    <w:p w14:paraId="6CC2AD93" w14:textId="77777777" w:rsidR="0055713E" w:rsidRPr="009168FB" w:rsidRDefault="0055713E" w:rsidP="0055713E">
      <w:pPr>
        <w:rPr>
          <w:rFonts w:cstheme="minorHAnsi"/>
          <w:sz w:val="28"/>
          <w:szCs w:val="28"/>
        </w:rPr>
      </w:pPr>
    </w:p>
    <w:p w14:paraId="4DE1937F" w14:textId="77777777" w:rsidR="006C36BD" w:rsidRDefault="006C36BD" w:rsidP="0055713E">
      <w:pPr>
        <w:pStyle w:val="NormalWeb"/>
        <w:rPr>
          <w:rFonts w:asciiTheme="minorHAnsi" w:hAnsiTheme="minorHAnsi" w:cstheme="minorHAnsi"/>
          <w:b/>
          <w:color w:val="000000"/>
          <w:sz w:val="28"/>
          <w:szCs w:val="28"/>
        </w:rPr>
      </w:pPr>
    </w:p>
    <w:p w14:paraId="14BE27A8" w14:textId="77777777" w:rsidR="0055713E" w:rsidRPr="009168FB" w:rsidRDefault="0055713E" w:rsidP="0055713E">
      <w:pPr>
        <w:pStyle w:val="NormalWeb"/>
        <w:rPr>
          <w:rFonts w:asciiTheme="minorHAnsi" w:hAnsiTheme="minorHAnsi" w:cstheme="minorHAnsi"/>
          <w:b/>
          <w:color w:val="000000"/>
          <w:sz w:val="28"/>
          <w:szCs w:val="28"/>
        </w:rPr>
      </w:pPr>
      <w:r w:rsidRPr="009168FB">
        <w:rPr>
          <w:rFonts w:asciiTheme="minorHAnsi" w:hAnsiTheme="minorHAnsi" w:cstheme="minorHAnsi"/>
          <w:b/>
          <w:color w:val="000000"/>
          <w:sz w:val="28"/>
          <w:szCs w:val="28"/>
        </w:rPr>
        <w:t>Conduct a group discussion:</w:t>
      </w:r>
    </w:p>
    <w:p w14:paraId="5E041A57" w14:textId="0406F332" w:rsidR="0055713E" w:rsidRPr="009168FB" w:rsidRDefault="0055713E" w:rsidP="0055713E">
      <w:pPr>
        <w:pStyle w:val="NormalWeb"/>
        <w:rPr>
          <w:rFonts w:asciiTheme="minorHAnsi" w:hAnsiTheme="minorHAnsi" w:cstheme="minorHAnsi"/>
          <w:color w:val="000000"/>
          <w:sz w:val="28"/>
          <w:szCs w:val="28"/>
        </w:rPr>
      </w:pPr>
      <w:r w:rsidRPr="009168FB">
        <w:rPr>
          <w:rFonts w:asciiTheme="minorHAnsi" w:hAnsiTheme="minorHAnsi" w:cstheme="minorHAnsi"/>
          <w:color w:val="000000"/>
          <w:sz w:val="28"/>
          <w:szCs w:val="28"/>
        </w:rPr>
        <w:t>Let’s analyze this article. Keep in mind that a primary source is one small piece of evidence of the past</w:t>
      </w:r>
      <w:r w:rsidR="006C36BD">
        <w:rPr>
          <w:rFonts w:asciiTheme="minorHAnsi" w:hAnsiTheme="minorHAnsi" w:cstheme="minorHAnsi"/>
          <w:color w:val="000000"/>
          <w:sz w:val="28"/>
          <w:szCs w:val="28"/>
        </w:rPr>
        <w:t xml:space="preserve">, so there </w:t>
      </w:r>
      <w:proofErr w:type="gramStart"/>
      <w:r w:rsidR="006C36BD">
        <w:rPr>
          <w:rFonts w:asciiTheme="minorHAnsi" w:hAnsiTheme="minorHAnsi" w:cstheme="minorHAnsi"/>
          <w:color w:val="000000"/>
          <w:sz w:val="28"/>
          <w:szCs w:val="28"/>
        </w:rPr>
        <w:t>are</w:t>
      </w:r>
      <w:proofErr w:type="gramEnd"/>
      <w:r w:rsidR="006C36BD">
        <w:rPr>
          <w:rFonts w:asciiTheme="minorHAnsi" w:hAnsiTheme="minorHAnsi" w:cstheme="minorHAnsi"/>
          <w:color w:val="000000"/>
          <w:sz w:val="28"/>
          <w:szCs w:val="28"/>
        </w:rPr>
        <w:t xml:space="preserve"> other pieces of evidence out there that might help us see the rest of the picture. Researchers working with primary sources have to do the work to find connections.</w:t>
      </w:r>
    </w:p>
    <w:p w14:paraId="5E73724A" w14:textId="3FDA6662" w:rsidR="0055713E" w:rsidRPr="009168FB" w:rsidRDefault="006C36BD" w:rsidP="0055713E">
      <w:pPr>
        <w:pStyle w:val="NormalWeb"/>
        <w:rPr>
          <w:rFonts w:asciiTheme="minorHAnsi" w:hAnsiTheme="minorHAnsi" w:cstheme="minorHAnsi"/>
          <w:color w:val="000000"/>
          <w:sz w:val="28"/>
          <w:szCs w:val="28"/>
        </w:rPr>
      </w:pPr>
      <w:r>
        <w:rPr>
          <w:rFonts w:asciiTheme="minorHAnsi" w:hAnsiTheme="minorHAnsi" w:cstheme="minorHAnsi"/>
          <w:color w:val="000000"/>
          <w:sz w:val="28"/>
          <w:szCs w:val="28"/>
        </w:rPr>
        <w:t>Again, let’s</w:t>
      </w:r>
      <w:r w:rsidR="0055713E" w:rsidRPr="009168FB">
        <w:rPr>
          <w:rFonts w:asciiTheme="minorHAnsi" w:hAnsiTheme="minorHAnsi" w:cstheme="minorHAnsi"/>
          <w:color w:val="000000"/>
          <w:sz w:val="28"/>
          <w:szCs w:val="28"/>
        </w:rPr>
        <w:t xml:space="preserve"> think about this article the way a detective might, and ask the 5 </w:t>
      </w:r>
      <w:proofErr w:type="spellStart"/>
      <w:r w:rsidR="0055713E" w:rsidRPr="009168FB">
        <w:rPr>
          <w:rFonts w:asciiTheme="minorHAnsi" w:hAnsiTheme="minorHAnsi" w:cstheme="minorHAnsi"/>
          <w:color w:val="000000"/>
          <w:sz w:val="28"/>
          <w:szCs w:val="28"/>
        </w:rPr>
        <w:t>Ws</w:t>
      </w:r>
      <w:proofErr w:type="spellEnd"/>
      <w:r w:rsidR="0055713E" w:rsidRPr="009168FB">
        <w:rPr>
          <w:rFonts w:asciiTheme="minorHAnsi" w:hAnsiTheme="minorHAnsi" w:cstheme="minorHAnsi"/>
          <w:color w:val="000000"/>
          <w:sz w:val="28"/>
          <w:szCs w:val="28"/>
        </w:rPr>
        <w:t>: Who, What, Where, When, Why?</w:t>
      </w:r>
    </w:p>
    <w:p w14:paraId="0DF4764C" w14:textId="77777777" w:rsidR="0055713E" w:rsidRPr="008F0EE2" w:rsidRDefault="0055713E" w:rsidP="0055713E">
      <w:pPr>
        <w:pStyle w:val="NormalWeb"/>
        <w:rPr>
          <w:rFonts w:asciiTheme="minorHAnsi" w:hAnsiTheme="minorHAnsi" w:cstheme="minorHAnsi"/>
          <w:i/>
          <w:color w:val="000000"/>
          <w:sz w:val="28"/>
          <w:szCs w:val="28"/>
        </w:rPr>
      </w:pPr>
      <w:r w:rsidRPr="008F0EE2">
        <w:rPr>
          <w:rFonts w:asciiTheme="minorHAnsi" w:hAnsiTheme="minorHAnsi" w:cstheme="minorHAnsi"/>
          <w:i/>
          <w:color w:val="000000"/>
          <w:sz w:val="28"/>
          <w:szCs w:val="28"/>
        </w:rPr>
        <w:t>Display the article for the class (projector if available) and discuss together.</w:t>
      </w:r>
    </w:p>
    <w:p w14:paraId="766B0D49" w14:textId="77777777" w:rsidR="0055713E" w:rsidRPr="009168FB" w:rsidRDefault="0055713E" w:rsidP="0055713E">
      <w:pPr>
        <w:pStyle w:val="NormalWeb"/>
        <w:rPr>
          <w:rFonts w:asciiTheme="minorHAnsi" w:hAnsiTheme="minorHAnsi" w:cstheme="minorHAnsi"/>
          <w:color w:val="000000"/>
          <w:sz w:val="28"/>
          <w:szCs w:val="28"/>
        </w:rPr>
      </w:pPr>
      <w:r w:rsidRPr="008F0EE2">
        <w:rPr>
          <w:rFonts w:asciiTheme="minorHAnsi" w:hAnsiTheme="minorHAnsi" w:cstheme="minorHAnsi"/>
          <w:b/>
          <w:color w:val="000000"/>
          <w:sz w:val="28"/>
          <w:szCs w:val="28"/>
        </w:rPr>
        <w:t>Who</w:t>
      </w:r>
      <w:r w:rsidRPr="009168FB">
        <w:rPr>
          <w:rFonts w:asciiTheme="minorHAnsi" w:hAnsiTheme="minorHAnsi" w:cstheme="minorHAnsi"/>
          <w:color w:val="000000"/>
          <w:sz w:val="28"/>
          <w:szCs w:val="28"/>
        </w:rPr>
        <w:t xml:space="preserve"> wrote this? [M. Liz Marshall]. Ok, but who is that? Do we know? [We might not know! That’s all right. We can find out.] </w:t>
      </w:r>
    </w:p>
    <w:p w14:paraId="03E994E5" w14:textId="77777777" w:rsidR="0055713E" w:rsidRPr="009168FB" w:rsidRDefault="0055713E" w:rsidP="0055713E">
      <w:pPr>
        <w:pStyle w:val="NormalWeb"/>
        <w:rPr>
          <w:rFonts w:asciiTheme="minorHAnsi" w:hAnsiTheme="minorHAnsi" w:cstheme="minorHAnsi"/>
          <w:color w:val="000000"/>
          <w:sz w:val="28"/>
          <w:szCs w:val="28"/>
        </w:rPr>
      </w:pPr>
      <w:r w:rsidRPr="009168FB">
        <w:rPr>
          <w:rFonts w:asciiTheme="minorHAnsi" w:hAnsiTheme="minorHAnsi" w:cstheme="minorHAnsi"/>
          <w:color w:val="000000"/>
          <w:sz w:val="28"/>
          <w:szCs w:val="28"/>
        </w:rPr>
        <w:t xml:space="preserve">Who published it? </w:t>
      </w:r>
      <w:proofErr w:type="gramStart"/>
      <w:r w:rsidRPr="009168FB">
        <w:rPr>
          <w:rFonts w:asciiTheme="minorHAnsi" w:hAnsiTheme="minorHAnsi" w:cstheme="minorHAnsi"/>
          <w:color w:val="000000"/>
          <w:sz w:val="28"/>
          <w:szCs w:val="28"/>
        </w:rPr>
        <w:t>[KICK magazine].</w:t>
      </w:r>
      <w:proofErr w:type="gramEnd"/>
      <w:r w:rsidRPr="009168FB">
        <w:rPr>
          <w:rFonts w:asciiTheme="minorHAnsi" w:hAnsiTheme="minorHAnsi" w:cstheme="minorHAnsi"/>
          <w:color w:val="000000"/>
          <w:sz w:val="28"/>
          <w:szCs w:val="28"/>
        </w:rPr>
        <w:t xml:space="preserve"> Who is involved in that group? (</w:t>
      </w:r>
      <w:proofErr w:type="gramStart"/>
      <w:r w:rsidRPr="009168FB">
        <w:rPr>
          <w:rFonts w:asciiTheme="minorHAnsi" w:hAnsiTheme="minorHAnsi" w:cstheme="minorHAnsi"/>
          <w:color w:val="000000"/>
          <w:sz w:val="28"/>
          <w:szCs w:val="28"/>
        </w:rPr>
        <w:t>note</w:t>
      </w:r>
      <w:proofErr w:type="gramEnd"/>
      <w:r w:rsidRPr="009168FB">
        <w:rPr>
          <w:rFonts w:asciiTheme="minorHAnsi" w:hAnsiTheme="minorHAnsi" w:cstheme="minorHAnsi"/>
          <w:color w:val="000000"/>
          <w:sz w:val="28"/>
          <w:szCs w:val="28"/>
        </w:rPr>
        <w:t>: the teacher does not need to have all the answers to these questions. Some questions may not have answers in the primary sources themselves. See “wonder” below.)</w:t>
      </w:r>
    </w:p>
    <w:p w14:paraId="3301D3E8" w14:textId="77777777" w:rsidR="0055713E" w:rsidRPr="009168FB" w:rsidRDefault="0055713E" w:rsidP="0055713E">
      <w:pPr>
        <w:pStyle w:val="NormalWeb"/>
        <w:rPr>
          <w:rFonts w:asciiTheme="minorHAnsi" w:hAnsiTheme="minorHAnsi" w:cstheme="minorHAnsi"/>
          <w:color w:val="000000"/>
          <w:sz w:val="28"/>
          <w:szCs w:val="28"/>
        </w:rPr>
      </w:pPr>
      <w:r w:rsidRPr="008F0EE2">
        <w:rPr>
          <w:rFonts w:asciiTheme="minorHAnsi" w:hAnsiTheme="minorHAnsi" w:cstheme="minorHAnsi"/>
          <w:b/>
          <w:color w:val="000000"/>
          <w:sz w:val="28"/>
          <w:szCs w:val="28"/>
        </w:rPr>
        <w:t>What</w:t>
      </w:r>
      <w:r w:rsidRPr="009168FB">
        <w:rPr>
          <w:rFonts w:asciiTheme="minorHAnsi" w:hAnsiTheme="minorHAnsi" w:cstheme="minorHAnsi"/>
          <w:color w:val="000000"/>
          <w:sz w:val="28"/>
          <w:szCs w:val="28"/>
        </w:rPr>
        <w:t xml:space="preserve"> is this article? [</w:t>
      </w:r>
      <w:proofErr w:type="gramStart"/>
      <w:r w:rsidRPr="009168FB">
        <w:rPr>
          <w:rFonts w:asciiTheme="minorHAnsi" w:hAnsiTheme="minorHAnsi" w:cstheme="minorHAnsi"/>
          <w:color w:val="000000"/>
          <w:sz w:val="28"/>
          <w:szCs w:val="28"/>
        </w:rPr>
        <w:t>opinion</w:t>
      </w:r>
      <w:proofErr w:type="gramEnd"/>
      <w:r w:rsidRPr="009168FB">
        <w:rPr>
          <w:rFonts w:asciiTheme="minorHAnsi" w:hAnsiTheme="minorHAnsi" w:cstheme="minorHAnsi"/>
          <w:color w:val="000000"/>
          <w:sz w:val="28"/>
          <w:szCs w:val="28"/>
        </w:rPr>
        <w:t xml:space="preserve"> piece, eyewitness report] How is that different from, say, a research paper? </w:t>
      </w:r>
    </w:p>
    <w:p w14:paraId="682B4664" w14:textId="77777777" w:rsidR="0055713E" w:rsidRPr="009168FB" w:rsidRDefault="0055713E" w:rsidP="0055713E">
      <w:pPr>
        <w:pStyle w:val="NormalWeb"/>
        <w:rPr>
          <w:rFonts w:asciiTheme="minorHAnsi" w:hAnsiTheme="minorHAnsi" w:cstheme="minorHAnsi"/>
          <w:color w:val="000000"/>
          <w:sz w:val="28"/>
          <w:szCs w:val="28"/>
        </w:rPr>
      </w:pPr>
      <w:r w:rsidRPr="008F0EE2">
        <w:rPr>
          <w:rFonts w:asciiTheme="minorHAnsi" w:hAnsiTheme="minorHAnsi" w:cstheme="minorHAnsi"/>
          <w:b/>
          <w:color w:val="000000"/>
          <w:sz w:val="28"/>
          <w:szCs w:val="28"/>
        </w:rPr>
        <w:t>Where</w:t>
      </w:r>
      <w:r w:rsidRPr="009168FB">
        <w:rPr>
          <w:rFonts w:asciiTheme="minorHAnsi" w:hAnsiTheme="minorHAnsi" w:cstheme="minorHAnsi"/>
          <w:color w:val="000000"/>
          <w:sz w:val="28"/>
          <w:szCs w:val="28"/>
        </w:rPr>
        <w:t xml:space="preserve"> is the author talking about? [</w:t>
      </w:r>
      <w:proofErr w:type="gramStart"/>
      <w:r w:rsidRPr="009168FB">
        <w:rPr>
          <w:rFonts w:asciiTheme="minorHAnsi" w:hAnsiTheme="minorHAnsi" w:cstheme="minorHAnsi"/>
          <w:color w:val="000000"/>
          <w:sz w:val="28"/>
          <w:szCs w:val="28"/>
        </w:rPr>
        <w:t>unknown</w:t>
      </w:r>
      <w:proofErr w:type="gramEnd"/>
      <w:r w:rsidRPr="009168FB">
        <w:rPr>
          <w:rFonts w:asciiTheme="minorHAnsi" w:hAnsiTheme="minorHAnsi" w:cstheme="minorHAnsi"/>
          <w:color w:val="000000"/>
          <w:sz w:val="28"/>
          <w:szCs w:val="28"/>
        </w:rPr>
        <w:t>…could be any type of military base.] Where did the story get published? [Detroit]</w:t>
      </w:r>
    </w:p>
    <w:p w14:paraId="5F3865BC" w14:textId="04CC5543" w:rsidR="0055713E" w:rsidRPr="009168FB" w:rsidRDefault="0055713E" w:rsidP="0055713E">
      <w:pPr>
        <w:pStyle w:val="NormalWeb"/>
        <w:rPr>
          <w:rFonts w:asciiTheme="minorHAnsi" w:hAnsiTheme="minorHAnsi" w:cstheme="minorHAnsi"/>
          <w:color w:val="000000"/>
          <w:sz w:val="28"/>
          <w:szCs w:val="28"/>
        </w:rPr>
      </w:pPr>
      <w:r w:rsidRPr="008F0EE2">
        <w:rPr>
          <w:rFonts w:asciiTheme="minorHAnsi" w:hAnsiTheme="minorHAnsi" w:cstheme="minorHAnsi"/>
          <w:b/>
          <w:color w:val="000000"/>
          <w:sz w:val="28"/>
          <w:szCs w:val="28"/>
        </w:rPr>
        <w:t>When</w:t>
      </w:r>
      <w:r w:rsidRPr="009168FB">
        <w:rPr>
          <w:rFonts w:asciiTheme="minorHAnsi" w:hAnsiTheme="minorHAnsi" w:cstheme="minorHAnsi"/>
          <w:color w:val="000000"/>
          <w:sz w:val="28"/>
          <w:szCs w:val="28"/>
        </w:rPr>
        <w:t xml:space="preserve"> was the article published? [</w:t>
      </w:r>
      <w:r w:rsidR="006C36BD">
        <w:rPr>
          <w:rFonts w:asciiTheme="minorHAnsi" w:hAnsiTheme="minorHAnsi" w:cstheme="minorHAnsi"/>
          <w:color w:val="000000"/>
          <w:sz w:val="28"/>
          <w:szCs w:val="28"/>
        </w:rPr>
        <w:t>April 1999]</w:t>
      </w:r>
      <w:r w:rsidRPr="009168FB">
        <w:rPr>
          <w:rFonts w:asciiTheme="minorHAnsi" w:hAnsiTheme="minorHAnsi" w:cstheme="minorHAnsi"/>
          <w:color w:val="000000"/>
          <w:sz w:val="28"/>
          <w:szCs w:val="28"/>
        </w:rPr>
        <w:t xml:space="preserve"> What dates is the author talking about? [We are not sure but sometime in the early 1990s]</w:t>
      </w:r>
    </w:p>
    <w:p w14:paraId="11A3BD5C" w14:textId="77777777" w:rsidR="0055713E" w:rsidRPr="009168FB" w:rsidRDefault="0055713E" w:rsidP="0055713E">
      <w:pPr>
        <w:pStyle w:val="NormalWeb"/>
        <w:rPr>
          <w:rFonts w:asciiTheme="minorHAnsi" w:hAnsiTheme="minorHAnsi" w:cstheme="minorHAnsi"/>
          <w:color w:val="000000"/>
          <w:sz w:val="28"/>
          <w:szCs w:val="28"/>
        </w:rPr>
      </w:pPr>
      <w:r w:rsidRPr="008F0EE2">
        <w:rPr>
          <w:rFonts w:asciiTheme="minorHAnsi" w:hAnsiTheme="minorHAnsi" w:cstheme="minorHAnsi"/>
          <w:b/>
          <w:color w:val="000000"/>
          <w:sz w:val="28"/>
          <w:szCs w:val="28"/>
        </w:rPr>
        <w:t>Why</w:t>
      </w:r>
      <w:r w:rsidRPr="009168FB">
        <w:rPr>
          <w:rFonts w:asciiTheme="minorHAnsi" w:hAnsiTheme="minorHAnsi" w:cstheme="minorHAnsi"/>
          <w:color w:val="000000"/>
          <w:sz w:val="28"/>
          <w:szCs w:val="28"/>
        </w:rPr>
        <w:t xml:space="preserve"> did M. Liz Marshall write this opinion piece? Why would it get published in KICK Magazine?</w:t>
      </w:r>
    </w:p>
    <w:p w14:paraId="51A420A7" w14:textId="77777777" w:rsidR="0055713E" w:rsidRPr="009168FB" w:rsidRDefault="0055713E" w:rsidP="0055713E">
      <w:pPr>
        <w:pStyle w:val="NormalWeb"/>
        <w:rPr>
          <w:rFonts w:asciiTheme="minorHAnsi" w:hAnsiTheme="minorHAnsi" w:cstheme="minorHAnsi"/>
          <w:color w:val="000000"/>
          <w:sz w:val="28"/>
          <w:szCs w:val="28"/>
        </w:rPr>
      </w:pPr>
      <w:r w:rsidRPr="009168FB">
        <w:rPr>
          <w:rFonts w:asciiTheme="minorHAnsi" w:hAnsiTheme="minorHAnsi" w:cstheme="minorHAnsi"/>
          <w:color w:val="000000"/>
          <w:sz w:val="28"/>
          <w:szCs w:val="28"/>
        </w:rPr>
        <w:t xml:space="preserve">Add another w to your questions: wonder. </w:t>
      </w:r>
      <w:r w:rsidRPr="008F0EE2">
        <w:rPr>
          <w:rFonts w:asciiTheme="minorHAnsi" w:hAnsiTheme="minorHAnsi" w:cstheme="minorHAnsi"/>
          <w:b/>
          <w:color w:val="000000"/>
          <w:sz w:val="28"/>
          <w:szCs w:val="28"/>
        </w:rPr>
        <w:t>Wonder</w:t>
      </w:r>
      <w:r w:rsidRPr="009168FB">
        <w:rPr>
          <w:rFonts w:asciiTheme="minorHAnsi" w:hAnsiTheme="minorHAnsi" w:cstheme="minorHAnsi"/>
          <w:color w:val="000000"/>
          <w:sz w:val="28"/>
          <w:szCs w:val="28"/>
        </w:rPr>
        <w:t xml:space="preserve"> about what you don’t know about this article.</w:t>
      </w:r>
    </w:p>
    <w:p w14:paraId="20858348" w14:textId="77777777" w:rsidR="0055713E" w:rsidRPr="008F0EE2" w:rsidRDefault="0055713E" w:rsidP="0055713E">
      <w:pPr>
        <w:pStyle w:val="NormalWeb"/>
        <w:rPr>
          <w:rFonts w:asciiTheme="minorHAnsi" w:hAnsiTheme="minorHAnsi" w:cstheme="minorHAnsi"/>
          <w:i/>
          <w:color w:val="000000"/>
          <w:sz w:val="28"/>
          <w:szCs w:val="28"/>
        </w:rPr>
      </w:pPr>
      <w:r w:rsidRPr="008F0EE2">
        <w:rPr>
          <w:rFonts w:asciiTheme="minorHAnsi" w:hAnsiTheme="minorHAnsi" w:cstheme="minorHAnsi"/>
          <w:i/>
          <w:color w:val="000000"/>
          <w:sz w:val="28"/>
          <w:szCs w:val="28"/>
        </w:rPr>
        <w:t>Get ready to write on the board or projector:</w:t>
      </w:r>
    </w:p>
    <w:p w14:paraId="3D0A281D" w14:textId="77777777" w:rsidR="0055713E" w:rsidRPr="009168FB" w:rsidRDefault="0055713E" w:rsidP="0055713E">
      <w:pPr>
        <w:pStyle w:val="NormalWeb"/>
        <w:rPr>
          <w:rFonts w:asciiTheme="minorHAnsi" w:hAnsiTheme="minorHAnsi" w:cstheme="minorHAnsi"/>
          <w:color w:val="000000"/>
          <w:sz w:val="28"/>
          <w:szCs w:val="28"/>
        </w:rPr>
      </w:pPr>
      <w:r w:rsidRPr="009168FB">
        <w:rPr>
          <w:rFonts w:asciiTheme="minorHAnsi" w:hAnsiTheme="minorHAnsi" w:cstheme="minorHAnsi"/>
          <w:color w:val="000000"/>
          <w:sz w:val="28"/>
          <w:szCs w:val="28"/>
        </w:rPr>
        <w:t>Let’s brainstorm all the questions you may have had reading this article.</w:t>
      </w:r>
    </w:p>
    <w:p w14:paraId="49B1BAE6" w14:textId="77777777" w:rsidR="0055713E" w:rsidRPr="00BB1A09" w:rsidRDefault="0055713E" w:rsidP="0055713E">
      <w:pPr>
        <w:rPr>
          <w:rFonts w:cstheme="minorHAnsi"/>
          <w:sz w:val="28"/>
          <w:szCs w:val="28"/>
        </w:rPr>
      </w:pPr>
    </w:p>
    <w:p w14:paraId="329ADAF7" w14:textId="77777777" w:rsidR="008F0EE2" w:rsidRPr="008F0EE2" w:rsidRDefault="0055713E" w:rsidP="0055713E">
      <w:pPr>
        <w:rPr>
          <w:rFonts w:cstheme="minorHAnsi"/>
          <w:b/>
          <w:color w:val="000000"/>
          <w:sz w:val="28"/>
          <w:szCs w:val="28"/>
        </w:rPr>
      </w:pPr>
      <w:r w:rsidRPr="008F0EE2">
        <w:rPr>
          <w:rFonts w:cstheme="minorHAnsi"/>
          <w:b/>
          <w:color w:val="000000"/>
          <w:sz w:val="28"/>
          <w:szCs w:val="28"/>
        </w:rPr>
        <w:t xml:space="preserve">If prompts needed: </w:t>
      </w:r>
    </w:p>
    <w:p w14:paraId="425BE5A4" w14:textId="79CF06CD" w:rsidR="0055713E" w:rsidRPr="009168FB" w:rsidRDefault="0055713E" w:rsidP="0055713E">
      <w:pPr>
        <w:rPr>
          <w:rFonts w:cstheme="minorHAnsi"/>
          <w:sz w:val="28"/>
          <w:szCs w:val="28"/>
        </w:rPr>
      </w:pPr>
      <w:r w:rsidRPr="009168FB">
        <w:rPr>
          <w:rFonts w:cstheme="minorHAnsi"/>
          <w:color w:val="000000"/>
          <w:sz w:val="28"/>
          <w:szCs w:val="28"/>
        </w:rPr>
        <w:t xml:space="preserve">Did anybody </w:t>
      </w:r>
      <w:proofErr w:type="gramStart"/>
      <w:r w:rsidRPr="009168FB">
        <w:rPr>
          <w:rFonts w:cstheme="minorHAnsi"/>
          <w:color w:val="000000"/>
          <w:sz w:val="28"/>
          <w:szCs w:val="28"/>
        </w:rPr>
        <w:t>wonder…</w:t>
      </w:r>
      <w:proofErr w:type="gramEnd"/>
    </w:p>
    <w:p w14:paraId="5A85A77B" w14:textId="775EB3A2" w:rsidR="0055713E" w:rsidRPr="009168FB" w:rsidRDefault="0055713E" w:rsidP="0055713E">
      <w:pPr>
        <w:pStyle w:val="NormalWeb"/>
        <w:rPr>
          <w:rFonts w:asciiTheme="minorHAnsi" w:hAnsiTheme="minorHAnsi" w:cstheme="minorHAnsi"/>
          <w:color w:val="000000"/>
          <w:sz w:val="28"/>
          <w:szCs w:val="28"/>
        </w:rPr>
      </w:pPr>
      <w:r w:rsidRPr="009168FB">
        <w:rPr>
          <w:rFonts w:asciiTheme="minorHAnsi" w:hAnsiTheme="minorHAnsi" w:cstheme="minorHAnsi"/>
          <w:color w:val="000000"/>
          <w:sz w:val="28"/>
          <w:szCs w:val="28"/>
        </w:rPr>
        <w:t>What it is like in the military and what it would be so difficult to be clos</w:t>
      </w:r>
      <w:r w:rsidR="006C36BD">
        <w:rPr>
          <w:rFonts w:asciiTheme="minorHAnsi" w:hAnsiTheme="minorHAnsi" w:cstheme="minorHAnsi"/>
          <w:color w:val="000000"/>
          <w:sz w:val="28"/>
          <w:szCs w:val="28"/>
        </w:rPr>
        <w:t>et</w:t>
      </w:r>
      <w:r w:rsidRPr="009168FB">
        <w:rPr>
          <w:rFonts w:asciiTheme="minorHAnsi" w:hAnsiTheme="minorHAnsi" w:cstheme="minorHAnsi"/>
          <w:color w:val="000000"/>
          <w:sz w:val="28"/>
          <w:szCs w:val="28"/>
        </w:rPr>
        <w:t>ed gay in this environment?</w:t>
      </w:r>
    </w:p>
    <w:p w14:paraId="547710E5" w14:textId="77777777" w:rsidR="0055713E" w:rsidRPr="009168FB" w:rsidRDefault="0055713E" w:rsidP="0055713E">
      <w:pPr>
        <w:pStyle w:val="NormalWeb"/>
        <w:rPr>
          <w:rFonts w:asciiTheme="minorHAnsi" w:hAnsiTheme="minorHAnsi" w:cstheme="minorHAnsi"/>
          <w:color w:val="000000"/>
          <w:sz w:val="28"/>
          <w:szCs w:val="28"/>
        </w:rPr>
      </w:pPr>
      <w:r w:rsidRPr="009168FB">
        <w:rPr>
          <w:rFonts w:asciiTheme="minorHAnsi" w:hAnsiTheme="minorHAnsi" w:cstheme="minorHAnsi"/>
          <w:color w:val="000000"/>
          <w:sz w:val="28"/>
          <w:szCs w:val="28"/>
        </w:rPr>
        <w:t>How was it that the author never heard of gay women before?</w:t>
      </w:r>
    </w:p>
    <w:p w14:paraId="76CFFAA7" w14:textId="77777777" w:rsidR="0055713E" w:rsidRDefault="0055713E" w:rsidP="0055713E">
      <w:pPr>
        <w:pStyle w:val="NormalWeb"/>
        <w:rPr>
          <w:rFonts w:asciiTheme="minorHAnsi" w:hAnsiTheme="minorHAnsi" w:cstheme="minorHAnsi"/>
          <w:color w:val="000000"/>
          <w:sz w:val="28"/>
          <w:szCs w:val="28"/>
        </w:rPr>
      </w:pPr>
      <w:r w:rsidRPr="009168FB">
        <w:rPr>
          <w:rFonts w:asciiTheme="minorHAnsi" w:hAnsiTheme="minorHAnsi" w:cstheme="minorHAnsi"/>
          <w:color w:val="000000"/>
          <w:sz w:val="28"/>
          <w:szCs w:val="28"/>
        </w:rPr>
        <w:t>Why do you think this article was important at the time it was written?</w:t>
      </w:r>
    </w:p>
    <w:p w14:paraId="23CFD43A" w14:textId="5ABFFC8F" w:rsidR="0055713E" w:rsidRPr="009168FB" w:rsidRDefault="0055713E" w:rsidP="0055713E">
      <w:pPr>
        <w:rPr>
          <w:rFonts w:cstheme="minorHAnsi"/>
          <w:color w:val="000000"/>
          <w:sz w:val="28"/>
          <w:szCs w:val="28"/>
        </w:rPr>
      </w:pPr>
      <w:r w:rsidRPr="009168FB">
        <w:rPr>
          <w:rFonts w:cstheme="minorHAnsi"/>
          <w:b/>
          <w:color w:val="000000"/>
          <w:sz w:val="28"/>
          <w:szCs w:val="28"/>
        </w:rPr>
        <w:t>Document 2:</w:t>
      </w:r>
      <w:r w:rsidRPr="009168FB">
        <w:rPr>
          <w:rFonts w:cstheme="minorHAnsi"/>
          <w:color w:val="000000"/>
          <w:sz w:val="28"/>
          <w:szCs w:val="28"/>
        </w:rPr>
        <w:t xml:space="preserve"> Let</w:t>
      </w:r>
      <w:r w:rsidR="006C36BD">
        <w:rPr>
          <w:rFonts w:cstheme="minorHAnsi"/>
          <w:color w:val="000000"/>
          <w:sz w:val="28"/>
          <w:szCs w:val="28"/>
        </w:rPr>
        <w:t>’</w:t>
      </w:r>
      <w:r w:rsidRPr="009168FB">
        <w:rPr>
          <w:rFonts w:cstheme="minorHAnsi"/>
          <w:color w:val="000000"/>
          <w:sz w:val="28"/>
          <w:szCs w:val="28"/>
        </w:rPr>
        <w:t>s look at the second article M. Liz Marshall titled “To come out not to come out, that is the question.”</w:t>
      </w:r>
    </w:p>
    <w:p w14:paraId="770D7CC6" w14:textId="270C6344" w:rsidR="0055713E" w:rsidRPr="009168FB" w:rsidRDefault="006C36BD" w:rsidP="0055713E">
      <w:pPr>
        <w:rPr>
          <w:rFonts w:cstheme="minorHAnsi"/>
          <w:sz w:val="28"/>
          <w:szCs w:val="28"/>
        </w:rPr>
      </w:pPr>
      <w:r>
        <w:rPr>
          <w:rFonts w:cstheme="minorHAnsi"/>
          <w:i/>
          <w:noProof/>
          <w:color w:val="000000"/>
          <w:sz w:val="28"/>
          <w:szCs w:val="28"/>
        </w:rPr>
        <w:drawing>
          <wp:inline distT="0" distB="0" distL="0" distR="0" wp14:anchorId="2148E692" wp14:editId="593EA157">
            <wp:extent cx="5486400" cy="678370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GBTDetroit_1_10_MilitaryComingOut (1).jpg"/>
                    <pic:cNvPicPr/>
                  </pic:nvPicPr>
                  <pic:blipFill>
                    <a:blip r:embed="rId13">
                      <a:extLst>
                        <a:ext uri="{28A0092B-C50C-407E-A947-70E740481C1C}">
                          <a14:useLocalDpi xmlns:a14="http://schemas.microsoft.com/office/drawing/2010/main" val="0"/>
                        </a:ext>
                      </a:extLst>
                    </a:blip>
                    <a:stretch>
                      <a:fillRect/>
                    </a:stretch>
                  </pic:blipFill>
                  <pic:spPr>
                    <a:xfrm>
                      <a:off x="0" y="0"/>
                      <a:ext cx="5486400" cy="6783705"/>
                    </a:xfrm>
                    <a:prstGeom prst="rect">
                      <a:avLst/>
                    </a:prstGeom>
                  </pic:spPr>
                </pic:pic>
              </a:graphicData>
            </a:graphic>
          </wp:inline>
        </w:drawing>
      </w:r>
    </w:p>
    <w:p w14:paraId="5B78B19D" w14:textId="77777777" w:rsidR="0055713E" w:rsidRPr="009168FB" w:rsidRDefault="0055713E" w:rsidP="0055713E">
      <w:pPr>
        <w:rPr>
          <w:rFonts w:cstheme="minorHAnsi"/>
          <w:sz w:val="28"/>
          <w:szCs w:val="28"/>
        </w:rPr>
      </w:pPr>
      <w:r w:rsidRPr="009168FB">
        <w:rPr>
          <w:rFonts w:cstheme="minorHAnsi"/>
          <w:sz w:val="28"/>
          <w:szCs w:val="28"/>
        </w:rPr>
        <w:t xml:space="preserve">Allow your students to read the article. </w:t>
      </w:r>
    </w:p>
    <w:p w14:paraId="4042AD46" w14:textId="77777777" w:rsidR="0055713E" w:rsidRPr="009168FB" w:rsidRDefault="0055713E" w:rsidP="0055713E">
      <w:pPr>
        <w:rPr>
          <w:rFonts w:cstheme="minorHAnsi"/>
          <w:sz w:val="28"/>
          <w:szCs w:val="28"/>
        </w:rPr>
      </w:pPr>
    </w:p>
    <w:p w14:paraId="58FE3D15" w14:textId="77777777" w:rsidR="0055713E" w:rsidRPr="009168FB" w:rsidRDefault="0055713E" w:rsidP="0055713E">
      <w:pPr>
        <w:rPr>
          <w:rFonts w:cstheme="minorHAnsi"/>
          <w:sz w:val="28"/>
          <w:szCs w:val="28"/>
        </w:rPr>
      </w:pPr>
      <w:r w:rsidRPr="009168FB">
        <w:rPr>
          <w:rFonts w:cstheme="minorHAnsi"/>
          <w:sz w:val="28"/>
          <w:szCs w:val="28"/>
        </w:rPr>
        <w:t xml:space="preserve">Now follow along with same premise we did with the first article. </w:t>
      </w:r>
    </w:p>
    <w:p w14:paraId="2C7A22A0" w14:textId="77777777" w:rsidR="0055713E" w:rsidRDefault="0055713E" w:rsidP="0055713E">
      <w:pPr>
        <w:rPr>
          <w:rFonts w:cstheme="minorHAnsi"/>
          <w:sz w:val="28"/>
          <w:szCs w:val="28"/>
        </w:rPr>
      </w:pPr>
      <w:r w:rsidRPr="009168FB">
        <w:rPr>
          <w:rFonts w:cstheme="minorHAnsi"/>
          <w:sz w:val="28"/>
          <w:szCs w:val="28"/>
        </w:rPr>
        <w:t>What is the article about?  Who is the audience this time? What examples of gay and pop culture is she using to relate to the reader (Silence = Death, American Express)</w:t>
      </w:r>
      <w:proofErr w:type="gramStart"/>
      <w:r w:rsidRPr="009168FB">
        <w:rPr>
          <w:rFonts w:cstheme="minorHAnsi"/>
          <w:sz w:val="28"/>
          <w:szCs w:val="28"/>
        </w:rPr>
        <w:t>.</w:t>
      </w:r>
      <w:proofErr w:type="gramEnd"/>
      <w:r w:rsidRPr="009168FB">
        <w:rPr>
          <w:rFonts w:cstheme="minorHAnsi"/>
          <w:sz w:val="28"/>
          <w:szCs w:val="28"/>
        </w:rPr>
        <w:t xml:space="preserve"> How has her story about being in the military changed with coming out? What have we discovered about her military life and personal life?  What is the fear that she is talking about, is if family, friends, society?  What dates have we finally found out to complete a timeline of her journey of being out?</w:t>
      </w:r>
    </w:p>
    <w:p w14:paraId="648F1F5A" w14:textId="77777777" w:rsidR="0055713E" w:rsidRDefault="0055713E" w:rsidP="0055713E">
      <w:pPr>
        <w:rPr>
          <w:rFonts w:cstheme="minorHAnsi"/>
          <w:sz w:val="28"/>
          <w:szCs w:val="28"/>
        </w:rPr>
      </w:pPr>
    </w:p>
    <w:p w14:paraId="61B2A79E" w14:textId="06D01267" w:rsidR="0055713E" w:rsidRDefault="0055713E" w:rsidP="0055713E">
      <w:pPr>
        <w:rPr>
          <w:rFonts w:cstheme="minorHAnsi"/>
          <w:sz w:val="28"/>
          <w:szCs w:val="28"/>
        </w:rPr>
      </w:pPr>
      <w:r>
        <w:rPr>
          <w:rFonts w:cstheme="minorHAnsi"/>
          <w:sz w:val="28"/>
          <w:szCs w:val="28"/>
        </w:rPr>
        <w:t>No th</w:t>
      </w:r>
      <w:r w:rsidR="006C36BD">
        <w:rPr>
          <w:rFonts w:cstheme="minorHAnsi"/>
          <w:sz w:val="28"/>
          <w:szCs w:val="28"/>
        </w:rPr>
        <w:t xml:space="preserve">ink about these two articles.  </w:t>
      </w:r>
      <w:proofErr w:type="gramStart"/>
      <w:r w:rsidR="006C36BD">
        <w:rPr>
          <w:rFonts w:cstheme="minorHAnsi"/>
          <w:sz w:val="28"/>
          <w:szCs w:val="28"/>
        </w:rPr>
        <w:t>They are written by the s</w:t>
      </w:r>
      <w:r>
        <w:rPr>
          <w:rFonts w:cstheme="minorHAnsi"/>
          <w:sz w:val="28"/>
          <w:szCs w:val="28"/>
        </w:rPr>
        <w:t>ame author</w:t>
      </w:r>
      <w:r w:rsidR="006C36BD">
        <w:rPr>
          <w:rFonts w:cstheme="minorHAnsi"/>
          <w:sz w:val="28"/>
          <w:szCs w:val="28"/>
        </w:rPr>
        <w:t>,</w:t>
      </w:r>
      <w:r>
        <w:rPr>
          <w:rFonts w:cstheme="minorHAnsi"/>
          <w:sz w:val="28"/>
          <w:szCs w:val="28"/>
        </w:rPr>
        <w:t xml:space="preserve"> but what has changed</w:t>
      </w:r>
      <w:proofErr w:type="gramEnd"/>
      <w:r>
        <w:rPr>
          <w:rFonts w:cstheme="minorHAnsi"/>
          <w:sz w:val="28"/>
          <w:szCs w:val="28"/>
        </w:rPr>
        <w:t>?  What is similar, and what is different about the messaging. Is this a personal choice, and/or a political choice?</w:t>
      </w:r>
    </w:p>
    <w:p w14:paraId="1DD55621" w14:textId="77777777" w:rsidR="0055713E" w:rsidRDefault="0055713E" w:rsidP="0055713E">
      <w:pPr>
        <w:rPr>
          <w:rFonts w:cstheme="minorHAnsi"/>
          <w:sz w:val="28"/>
          <w:szCs w:val="28"/>
        </w:rPr>
      </w:pPr>
    </w:p>
    <w:p w14:paraId="03634F2B" w14:textId="3A2A2681" w:rsidR="00443A02" w:rsidRPr="00443A02" w:rsidRDefault="00443A02" w:rsidP="0055713E">
      <w:pPr>
        <w:rPr>
          <w:rFonts w:cstheme="minorHAnsi"/>
          <w:b/>
          <w:i/>
          <w:color w:val="000000" w:themeColor="text1"/>
          <w:sz w:val="28"/>
          <w:szCs w:val="28"/>
        </w:rPr>
      </w:pPr>
      <w:r w:rsidRPr="00443A02">
        <w:rPr>
          <w:rFonts w:cstheme="minorHAnsi"/>
          <w:b/>
          <w:i/>
          <w:color w:val="000000" w:themeColor="text1"/>
          <w:sz w:val="28"/>
          <w:szCs w:val="28"/>
        </w:rPr>
        <w:t>Possible h</w:t>
      </w:r>
      <w:r w:rsidR="0055713E" w:rsidRPr="00443A02">
        <w:rPr>
          <w:rFonts w:cstheme="minorHAnsi"/>
          <w:b/>
          <w:i/>
          <w:color w:val="000000" w:themeColor="text1"/>
          <w:sz w:val="28"/>
          <w:szCs w:val="28"/>
        </w:rPr>
        <w:t>omework</w:t>
      </w:r>
      <w:r w:rsidRPr="00443A02">
        <w:rPr>
          <w:rFonts w:cstheme="minorHAnsi"/>
          <w:b/>
          <w:i/>
          <w:color w:val="000000" w:themeColor="text1"/>
          <w:sz w:val="28"/>
          <w:szCs w:val="28"/>
        </w:rPr>
        <w:t xml:space="preserve"> assignment:</w:t>
      </w:r>
      <w:r w:rsidR="0055713E" w:rsidRPr="00443A02">
        <w:rPr>
          <w:rFonts w:cstheme="minorHAnsi"/>
          <w:b/>
          <w:i/>
          <w:color w:val="000000" w:themeColor="text1"/>
          <w:sz w:val="28"/>
          <w:szCs w:val="28"/>
        </w:rPr>
        <w:t xml:space="preserve">  </w:t>
      </w:r>
    </w:p>
    <w:p w14:paraId="1C5601E3" w14:textId="13E0DCE5" w:rsidR="0055713E" w:rsidRPr="009168FB" w:rsidRDefault="0055713E" w:rsidP="0055713E">
      <w:pPr>
        <w:rPr>
          <w:rFonts w:cstheme="minorHAnsi"/>
          <w:sz w:val="28"/>
          <w:szCs w:val="28"/>
        </w:rPr>
      </w:pPr>
      <w:r>
        <w:rPr>
          <w:rFonts w:cstheme="minorHAnsi"/>
          <w:sz w:val="28"/>
          <w:szCs w:val="28"/>
        </w:rPr>
        <w:t xml:space="preserve">Research the drafting of Don’t Ask, Don’t Tell into policy and when it was overturned by the Obama administration.  What were the pros and cons? Who was for it and who was against it?  How did the perception of Gay and Lesbian lifestyles change during this period? Was there more </w:t>
      </w:r>
      <w:proofErr w:type="gramStart"/>
      <w:r>
        <w:rPr>
          <w:rFonts w:cstheme="minorHAnsi"/>
          <w:sz w:val="28"/>
          <w:szCs w:val="28"/>
        </w:rPr>
        <w:t>acceptance</w:t>
      </w:r>
      <w:proofErr w:type="gramEnd"/>
      <w:r>
        <w:rPr>
          <w:rFonts w:cstheme="minorHAnsi"/>
          <w:sz w:val="28"/>
          <w:szCs w:val="28"/>
        </w:rPr>
        <w:t xml:space="preserve">? Where more homosexuals finding it easier to come out? Or was there a </w:t>
      </w:r>
      <w:proofErr w:type="gramStart"/>
      <w:r>
        <w:rPr>
          <w:rFonts w:cstheme="minorHAnsi"/>
          <w:sz w:val="28"/>
          <w:szCs w:val="28"/>
        </w:rPr>
        <w:t>back lash</w:t>
      </w:r>
      <w:proofErr w:type="gramEnd"/>
      <w:r>
        <w:rPr>
          <w:rFonts w:cstheme="minorHAnsi"/>
          <w:sz w:val="28"/>
          <w:szCs w:val="28"/>
        </w:rPr>
        <w:t xml:space="preserve"> and more prejudice </w:t>
      </w:r>
    </w:p>
    <w:p w14:paraId="2A932966" w14:textId="77777777" w:rsidR="0055713E" w:rsidRPr="009168FB" w:rsidRDefault="0055713E" w:rsidP="0055713E">
      <w:pPr>
        <w:pStyle w:val="NormalWeb"/>
        <w:rPr>
          <w:rFonts w:asciiTheme="minorHAnsi" w:hAnsiTheme="minorHAnsi" w:cstheme="minorHAnsi"/>
          <w:color w:val="000000"/>
          <w:sz w:val="28"/>
          <w:szCs w:val="28"/>
        </w:rPr>
      </w:pPr>
    </w:p>
    <w:p w14:paraId="1C0A7379" w14:textId="77777777" w:rsidR="00443A02" w:rsidRDefault="00443A02" w:rsidP="00443A02">
      <w:pPr>
        <w:pStyle w:val="LO-normal"/>
        <w:rPr>
          <w:i/>
        </w:rPr>
      </w:pPr>
    </w:p>
    <w:p w14:paraId="17A68EE4" w14:textId="77777777" w:rsidR="00443A02" w:rsidRDefault="00443A02" w:rsidP="00443A02">
      <w:pPr>
        <w:pStyle w:val="LO-normal"/>
        <w:rPr>
          <w:i/>
        </w:rPr>
      </w:pPr>
    </w:p>
    <w:p w14:paraId="6BC48157" w14:textId="77777777" w:rsidR="00443A02" w:rsidRDefault="00443A02" w:rsidP="00443A02">
      <w:pPr>
        <w:pStyle w:val="LO-normal"/>
        <w:rPr>
          <w:i/>
        </w:rPr>
      </w:pPr>
    </w:p>
    <w:p w14:paraId="6CA2CF81" w14:textId="77777777" w:rsidR="00443A02" w:rsidRDefault="00443A02" w:rsidP="00443A02">
      <w:pPr>
        <w:pStyle w:val="LO-normal"/>
        <w:rPr>
          <w:i/>
        </w:rPr>
      </w:pPr>
    </w:p>
    <w:p w14:paraId="3CFF6D18" w14:textId="77777777" w:rsidR="00443A02" w:rsidRDefault="00443A02" w:rsidP="00443A02">
      <w:pPr>
        <w:pStyle w:val="LO-normal"/>
        <w:rPr>
          <w:i/>
        </w:rPr>
      </w:pPr>
    </w:p>
    <w:p w14:paraId="2E08F47B" w14:textId="77777777" w:rsidR="00443A02" w:rsidRDefault="00443A02" w:rsidP="00443A02">
      <w:pPr>
        <w:pStyle w:val="LO-normal"/>
        <w:rPr>
          <w:i/>
        </w:rPr>
      </w:pPr>
    </w:p>
    <w:p w14:paraId="2897E675" w14:textId="77777777" w:rsidR="00443A02" w:rsidRDefault="00443A02" w:rsidP="00443A02">
      <w:pPr>
        <w:pStyle w:val="LO-normal"/>
        <w:rPr>
          <w:i/>
        </w:rPr>
      </w:pPr>
    </w:p>
    <w:p w14:paraId="6670CCD3" w14:textId="77777777" w:rsidR="00443A02" w:rsidRDefault="00443A02" w:rsidP="00443A02">
      <w:pPr>
        <w:pStyle w:val="LO-normal"/>
        <w:rPr>
          <w:i/>
        </w:rPr>
      </w:pPr>
    </w:p>
    <w:p w14:paraId="106EAEF2" w14:textId="77777777" w:rsidR="00443A02" w:rsidRDefault="00443A02" w:rsidP="00443A02">
      <w:pPr>
        <w:pStyle w:val="LO-normal"/>
        <w:rPr>
          <w:i/>
        </w:rPr>
      </w:pPr>
    </w:p>
    <w:p w14:paraId="013A29CC" w14:textId="77777777" w:rsidR="00443A02" w:rsidRDefault="00443A02" w:rsidP="00443A02">
      <w:pPr>
        <w:pStyle w:val="LO-normal"/>
        <w:rPr>
          <w:i/>
        </w:rPr>
      </w:pPr>
    </w:p>
    <w:p w14:paraId="2F622D35" w14:textId="77777777" w:rsidR="00443A02" w:rsidRDefault="00443A02" w:rsidP="00443A02">
      <w:pPr>
        <w:pStyle w:val="LO-normal"/>
        <w:rPr>
          <w:i/>
        </w:rPr>
      </w:pPr>
    </w:p>
    <w:p w14:paraId="646D29A3" w14:textId="77777777" w:rsidR="00443A02" w:rsidRDefault="00443A02" w:rsidP="00443A02">
      <w:pPr>
        <w:pStyle w:val="LO-normal"/>
        <w:rPr>
          <w:i/>
        </w:rPr>
      </w:pPr>
    </w:p>
    <w:p w14:paraId="4AE34052" w14:textId="77777777" w:rsidR="00443A02" w:rsidRDefault="00443A02" w:rsidP="00443A02">
      <w:pPr>
        <w:pStyle w:val="LO-normal"/>
        <w:rPr>
          <w:i/>
        </w:rPr>
      </w:pPr>
    </w:p>
    <w:p w14:paraId="0B2773BE" w14:textId="77777777" w:rsidR="00443A02" w:rsidRDefault="00443A02" w:rsidP="00443A02">
      <w:pPr>
        <w:pStyle w:val="LO-normal"/>
        <w:rPr>
          <w:i/>
        </w:rPr>
      </w:pPr>
    </w:p>
    <w:p w14:paraId="038FED5C" w14:textId="77777777" w:rsidR="00443A02" w:rsidRDefault="00443A02" w:rsidP="00443A02">
      <w:pPr>
        <w:pStyle w:val="LO-normal"/>
        <w:rPr>
          <w:i/>
        </w:rPr>
      </w:pPr>
    </w:p>
    <w:p w14:paraId="439191C7" w14:textId="77777777" w:rsidR="00443A02" w:rsidRDefault="00443A02" w:rsidP="00443A02">
      <w:pPr>
        <w:pStyle w:val="LO-normal"/>
        <w:rPr>
          <w:i/>
        </w:rPr>
      </w:pPr>
    </w:p>
    <w:p w14:paraId="42925157" w14:textId="77777777" w:rsidR="00443A02" w:rsidRDefault="00443A02" w:rsidP="00443A02">
      <w:pPr>
        <w:pStyle w:val="LO-normal"/>
        <w:rPr>
          <w:i/>
        </w:rPr>
      </w:pPr>
    </w:p>
    <w:p w14:paraId="02474C7A" w14:textId="77777777" w:rsidR="00443A02" w:rsidRDefault="00443A02" w:rsidP="00443A02">
      <w:pPr>
        <w:pStyle w:val="LO-normal"/>
        <w:rPr>
          <w:i/>
        </w:rPr>
      </w:pPr>
    </w:p>
    <w:p w14:paraId="044D9DF2" w14:textId="77777777" w:rsidR="00443A02" w:rsidRDefault="00443A02" w:rsidP="00443A02">
      <w:pPr>
        <w:pStyle w:val="LO-normal"/>
        <w:rPr>
          <w:i/>
        </w:rPr>
      </w:pPr>
    </w:p>
    <w:p w14:paraId="30B0F42E" w14:textId="77777777" w:rsidR="00443A02" w:rsidRDefault="00443A02" w:rsidP="00443A02">
      <w:pPr>
        <w:pStyle w:val="LO-normal"/>
        <w:rPr>
          <w:i/>
        </w:rPr>
      </w:pPr>
    </w:p>
    <w:p w14:paraId="0F945A14" w14:textId="77777777" w:rsidR="00443A02" w:rsidRDefault="00443A02" w:rsidP="00443A02">
      <w:pPr>
        <w:pStyle w:val="LO-normal"/>
        <w:rPr>
          <w:i/>
        </w:rPr>
      </w:pPr>
    </w:p>
    <w:p w14:paraId="49505F89" w14:textId="77777777" w:rsidR="00443A02" w:rsidRDefault="00443A02" w:rsidP="00443A02">
      <w:pPr>
        <w:pStyle w:val="LO-normal"/>
        <w:rPr>
          <w:i/>
        </w:rPr>
      </w:pPr>
    </w:p>
    <w:p w14:paraId="2B6DD7AF" w14:textId="77777777" w:rsidR="00443A02" w:rsidRDefault="00443A02" w:rsidP="00443A02">
      <w:pPr>
        <w:pStyle w:val="LO-normal"/>
        <w:rPr>
          <w:i/>
        </w:rPr>
      </w:pPr>
    </w:p>
    <w:p w14:paraId="17CBBF02" w14:textId="77777777" w:rsidR="00443A02" w:rsidRDefault="00443A02" w:rsidP="00443A02">
      <w:pPr>
        <w:pStyle w:val="NormalWeb"/>
        <w:rPr>
          <w:rFonts w:asciiTheme="minorHAnsi" w:hAnsiTheme="minorHAnsi" w:cstheme="minorHAnsi"/>
          <w:color w:val="000000"/>
          <w:sz w:val="28"/>
          <w:szCs w:val="28"/>
        </w:rPr>
      </w:pPr>
    </w:p>
    <w:p w14:paraId="04B7BC9E" w14:textId="5A190C3C" w:rsidR="00443A02" w:rsidRDefault="00443A02" w:rsidP="00443A02">
      <w:pPr>
        <w:pStyle w:val="NormalWeb"/>
        <w:rPr>
          <w:rFonts w:asciiTheme="minorHAnsi" w:hAnsiTheme="minorHAnsi" w:cstheme="minorHAnsi"/>
          <w:color w:val="000000"/>
          <w:sz w:val="28"/>
          <w:szCs w:val="28"/>
        </w:rPr>
      </w:pPr>
      <w:r>
        <w:rPr>
          <w:rFonts w:asciiTheme="minorHAnsi" w:hAnsiTheme="minorHAnsi" w:cstheme="minorHAnsi"/>
          <w:color w:val="000000"/>
          <w:sz w:val="28"/>
          <w:szCs w:val="28"/>
        </w:rPr>
        <w:t xml:space="preserve">Consider all of the documents we’ve explored from the LGBT Detroit Records, but look at the Don’t Ask, Don’t Tell document closely. </w:t>
      </w:r>
    </w:p>
    <w:p w14:paraId="0DF74326" w14:textId="66FE8769" w:rsidR="00443A02" w:rsidRPr="009168FB" w:rsidRDefault="00443A02" w:rsidP="00443A02">
      <w:pPr>
        <w:pStyle w:val="NormalWeb"/>
        <w:rPr>
          <w:rFonts w:asciiTheme="minorHAnsi" w:hAnsiTheme="minorHAnsi" w:cstheme="minorHAnsi"/>
          <w:color w:val="000000"/>
          <w:sz w:val="28"/>
          <w:szCs w:val="28"/>
        </w:rPr>
      </w:pPr>
      <w:r>
        <w:rPr>
          <w:rFonts w:asciiTheme="minorHAnsi" w:hAnsiTheme="minorHAnsi" w:cstheme="minorHAnsi"/>
          <w:color w:val="000000"/>
          <w:sz w:val="28"/>
          <w:szCs w:val="28"/>
        </w:rPr>
        <w:t>What is M. Liz Marshall saying about coming out in the political context of DADT?  What are some of the factors pulling individuals to come out as LGBT? What factors are pushing individuals to come out? What factors are pushing and pulling a broader movement for LGBT rights?</w:t>
      </w:r>
      <w:r w:rsidR="00C4428B">
        <w:rPr>
          <w:rFonts w:asciiTheme="minorHAnsi" w:hAnsiTheme="minorHAnsi" w:cstheme="minorHAnsi"/>
          <w:color w:val="000000"/>
          <w:sz w:val="28"/>
          <w:szCs w:val="28"/>
        </w:rPr>
        <w:t xml:space="preserve"> </w:t>
      </w:r>
    </w:p>
    <w:p w14:paraId="2FF82CB1" w14:textId="77777777" w:rsidR="00443A02" w:rsidRDefault="00443A02" w:rsidP="00443A02">
      <w:pPr>
        <w:pStyle w:val="LO-normal"/>
        <w:rPr>
          <w:i/>
        </w:rPr>
      </w:pPr>
    </w:p>
    <w:tbl>
      <w:tblPr>
        <w:tblW w:w="9360" w:type="dxa"/>
        <w:tblCellMar>
          <w:top w:w="100" w:type="dxa"/>
          <w:left w:w="100" w:type="dxa"/>
          <w:bottom w:w="100" w:type="dxa"/>
          <w:right w:w="100" w:type="dxa"/>
        </w:tblCellMar>
        <w:tblLook w:val="0600" w:firstRow="0" w:lastRow="0" w:firstColumn="0" w:lastColumn="0" w:noHBand="1" w:noVBand="1"/>
      </w:tblPr>
      <w:tblGrid>
        <w:gridCol w:w="4681"/>
        <w:gridCol w:w="4679"/>
      </w:tblGrid>
      <w:tr w:rsidR="00443A02" w14:paraId="6FCE6223" w14:textId="77777777" w:rsidTr="00C4428B">
        <w:tc>
          <w:tcPr>
            <w:tcW w:w="4680" w:type="dxa"/>
            <w:tcBorders>
              <w:top w:val="single" w:sz="8" w:space="0" w:color="000000"/>
              <w:left w:val="single" w:sz="8" w:space="0" w:color="000000"/>
              <w:bottom w:val="single" w:sz="8" w:space="0" w:color="000000"/>
              <w:right w:val="single" w:sz="8" w:space="0" w:color="000000"/>
            </w:tcBorders>
            <w:shd w:val="clear" w:color="auto" w:fill="auto"/>
          </w:tcPr>
          <w:p w14:paraId="57FCA127" w14:textId="77777777" w:rsidR="00443A02" w:rsidRDefault="00443A02" w:rsidP="00C4428B">
            <w:pPr>
              <w:pStyle w:val="LO-normal"/>
              <w:widowControl w:val="0"/>
              <w:spacing w:line="240" w:lineRule="auto"/>
              <w:jc w:val="center"/>
              <w:rPr>
                <w:b/>
                <w:i/>
              </w:rPr>
            </w:pPr>
            <w:r>
              <w:rPr>
                <w:b/>
                <w:i/>
              </w:rPr>
              <w:t>Push Factors</w:t>
            </w:r>
          </w:p>
        </w:tc>
        <w:tc>
          <w:tcPr>
            <w:tcW w:w="4679" w:type="dxa"/>
            <w:tcBorders>
              <w:top w:val="single" w:sz="8" w:space="0" w:color="000000"/>
              <w:left w:val="single" w:sz="8" w:space="0" w:color="000000"/>
              <w:bottom w:val="single" w:sz="8" w:space="0" w:color="000000"/>
              <w:right w:val="single" w:sz="8" w:space="0" w:color="000000"/>
            </w:tcBorders>
            <w:shd w:val="clear" w:color="auto" w:fill="auto"/>
          </w:tcPr>
          <w:p w14:paraId="11BF37DA" w14:textId="77777777" w:rsidR="00443A02" w:rsidRDefault="00443A02" w:rsidP="00C4428B">
            <w:pPr>
              <w:pStyle w:val="LO-normal"/>
              <w:widowControl w:val="0"/>
              <w:spacing w:line="240" w:lineRule="auto"/>
              <w:jc w:val="center"/>
              <w:rPr>
                <w:b/>
                <w:i/>
              </w:rPr>
            </w:pPr>
            <w:r>
              <w:rPr>
                <w:b/>
                <w:i/>
              </w:rPr>
              <w:t>Pull Factors</w:t>
            </w:r>
          </w:p>
        </w:tc>
      </w:tr>
      <w:tr w:rsidR="00443A02" w14:paraId="28B9A2BF" w14:textId="77777777" w:rsidTr="00C4428B">
        <w:trPr>
          <w:trHeight w:val="6120"/>
        </w:trPr>
        <w:tc>
          <w:tcPr>
            <w:tcW w:w="4680" w:type="dxa"/>
            <w:tcBorders>
              <w:top w:val="single" w:sz="8" w:space="0" w:color="000000"/>
              <w:left w:val="single" w:sz="8" w:space="0" w:color="000000"/>
              <w:bottom w:val="single" w:sz="8" w:space="0" w:color="000000"/>
              <w:right w:val="single" w:sz="8" w:space="0" w:color="000000"/>
            </w:tcBorders>
            <w:shd w:val="clear" w:color="auto" w:fill="auto"/>
          </w:tcPr>
          <w:p w14:paraId="5B97BE8B" w14:textId="77777777" w:rsidR="00443A02" w:rsidRDefault="00443A02" w:rsidP="00C4428B">
            <w:pPr>
              <w:pStyle w:val="LO-normal"/>
              <w:widowControl w:val="0"/>
              <w:spacing w:line="240" w:lineRule="auto"/>
              <w:rPr>
                <w:i/>
              </w:rPr>
            </w:pPr>
          </w:p>
        </w:tc>
        <w:tc>
          <w:tcPr>
            <w:tcW w:w="4679" w:type="dxa"/>
            <w:tcBorders>
              <w:top w:val="single" w:sz="8" w:space="0" w:color="000000"/>
              <w:left w:val="single" w:sz="8" w:space="0" w:color="000000"/>
              <w:bottom w:val="single" w:sz="8" w:space="0" w:color="000000"/>
              <w:right w:val="single" w:sz="8" w:space="0" w:color="000000"/>
            </w:tcBorders>
            <w:shd w:val="clear" w:color="auto" w:fill="auto"/>
          </w:tcPr>
          <w:p w14:paraId="6775AEA3" w14:textId="77777777" w:rsidR="00443A02" w:rsidRDefault="00443A02" w:rsidP="00C4428B">
            <w:pPr>
              <w:pStyle w:val="LO-normal"/>
              <w:widowControl w:val="0"/>
              <w:spacing w:line="240" w:lineRule="auto"/>
              <w:rPr>
                <w:i/>
              </w:rPr>
            </w:pPr>
          </w:p>
        </w:tc>
      </w:tr>
    </w:tbl>
    <w:p w14:paraId="74A532B4" w14:textId="77777777" w:rsidR="00443A02" w:rsidRDefault="00443A02" w:rsidP="00443A02">
      <w:pPr>
        <w:pStyle w:val="LO-normal"/>
      </w:pPr>
    </w:p>
    <w:p w14:paraId="009721E0" w14:textId="77777777" w:rsidR="00443A02" w:rsidRDefault="00443A02" w:rsidP="00443A02">
      <w:pPr>
        <w:pStyle w:val="LO-normal"/>
        <w:rPr>
          <w:b/>
          <w:sz w:val="30"/>
          <w:szCs w:val="30"/>
        </w:rPr>
      </w:pPr>
      <w:r>
        <w:br w:type="page"/>
      </w:r>
    </w:p>
    <w:p w14:paraId="47ABD73F" w14:textId="77777777" w:rsidR="0055713E" w:rsidRPr="009168FB" w:rsidRDefault="0055713E" w:rsidP="0055713E">
      <w:pPr>
        <w:rPr>
          <w:rFonts w:cstheme="minorHAnsi"/>
          <w:sz w:val="28"/>
          <w:szCs w:val="28"/>
        </w:rPr>
      </w:pPr>
    </w:p>
    <w:p w14:paraId="266D73AA" w14:textId="77777777" w:rsidR="0055713E" w:rsidRPr="009168FB" w:rsidRDefault="0055713E" w:rsidP="0055713E">
      <w:pPr>
        <w:rPr>
          <w:rFonts w:cstheme="minorHAnsi"/>
          <w:sz w:val="28"/>
          <w:szCs w:val="28"/>
        </w:rPr>
      </w:pPr>
    </w:p>
    <w:p w14:paraId="4FFB0A30" w14:textId="77777777" w:rsidR="0055713E" w:rsidRPr="009168FB" w:rsidRDefault="0055713E" w:rsidP="0055713E">
      <w:pPr>
        <w:rPr>
          <w:rFonts w:cstheme="minorHAnsi"/>
          <w:sz w:val="28"/>
          <w:szCs w:val="28"/>
        </w:rPr>
      </w:pPr>
    </w:p>
    <w:p w14:paraId="37DEFBD9" w14:textId="77777777" w:rsidR="0055713E" w:rsidRPr="0055713E" w:rsidRDefault="0055713E">
      <w:pPr>
        <w:rPr>
          <w:color w:val="F79646" w:themeColor="accent6"/>
        </w:rPr>
      </w:pPr>
    </w:p>
    <w:sectPr w:rsidR="0055713E" w:rsidRPr="0055713E" w:rsidSect="008D5730">
      <w:pgSz w:w="12240" w:h="15840"/>
      <w:pgMar w:top="1440" w:right="1800" w:bottom="1440" w:left="1800" w:header="720" w:footer="720" w:gutter="0"/>
      <w:cols w:space="720"/>
    </w:sectPr>
  </w:body>
</w:document>
</file>

<file path=word/comments.xml><?xml version="1.0" encoding="utf-8"?>
<w:comment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1" w:author="Meghan Courtney" w:date="2019-05-22T14:46:00Z" w:initials="MC">
    <w:p w14:paraId="1E7700A0" w14:textId="0DA1871D" w:rsidR="00492EA9" w:rsidRDefault="00492EA9">
      <w:pPr>
        <w:pStyle w:val="CommentText"/>
      </w:pPr>
      <w:r>
        <w:rPr>
          <w:rStyle w:val="CommentReference"/>
        </w:rPr>
        <w:annotationRef/>
      </w:r>
      <w:r>
        <w:t>Citation?</w:t>
      </w:r>
    </w:p>
  </w:comment>
</w:comment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Courier">
    <w:panose1 w:val="02000500000000000000"/>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63B146A9"/>
    <w:multiLevelType w:val="hybridMultilevel"/>
    <w:tmpl w:val="7B9481A0"/>
    <w:lvl w:ilvl="0" w:tplc="7BD4FBE8">
      <w:start w:val="1"/>
      <w:numFmt w:val="decimal"/>
      <w:lvlText w:val="%1."/>
      <w:lvlJc w:val="left"/>
      <w:pPr>
        <w:ind w:left="1800" w:hanging="360"/>
      </w:pPr>
      <w:rPr>
        <w:rFonts w:hint="default"/>
      </w:rPr>
    </w:lvl>
    <w:lvl w:ilvl="1" w:tplc="04090019">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
    <w:nsid w:val="7F716833"/>
    <w:multiLevelType w:val="hybridMultilevel"/>
    <w:tmpl w:val="C3F87A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proofState w:spelling="clean" w:grammar="clean"/>
  <w:defaultTabStop w:val="720"/>
  <w:drawingGridHorizontalSpacing w:val="360"/>
  <w:drawingGridVerticalSpacing w:val="360"/>
  <w:displayHorizontalDrawingGridEvery w:val="0"/>
  <w:displayVerticalDrawingGridEvery w:val="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B2984"/>
    <w:rsid w:val="00022679"/>
    <w:rsid w:val="000872FD"/>
    <w:rsid w:val="00124AF3"/>
    <w:rsid w:val="00174655"/>
    <w:rsid w:val="001E316B"/>
    <w:rsid w:val="002800B6"/>
    <w:rsid w:val="003B12CE"/>
    <w:rsid w:val="00443A02"/>
    <w:rsid w:val="00490B17"/>
    <w:rsid w:val="00492EA9"/>
    <w:rsid w:val="005002AB"/>
    <w:rsid w:val="005318E1"/>
    <w:rsid w:val="0055713E"/>
    <w:rsid w:val="005963CD"/>
    <w:rsid w:val="006C36BD"/>
    <w:rsid w:val="006D1701"/>
    <w:rsid w:val="00771B66"/>
    <w:rsid w:val="00792C70"/>
    <w:rsid w:val="00841544"/>
    <w:rsid w:val="008D5730"/>
    <w:rsid w:val="008F0EE2"/>
    <w:rsid w:val="00962A2C"/>
    <w:rsid w:val="009A3A82"/>
    <w:rsid w:val="009B2984"/>
    <w:rsid w:val="009D340F"/>
    <w:rsid w:val="009E581C"/>
    <w:rsid w:val="00AC156C"/>
    <w:rsid w:val="00BD7263"/>
    <w:rsid w:val="00C41DA0"/>
    <w:rsid w:val="00C4428B"/>
    <w:rsid w:val="00D349ED"/>
    <w:rsid w:val="00D82C5F"/>
    <w:rsid w:val="00DB55C0"/>
    <w:rsid w:val="00E07240"/>
    <w:rsid w:val="00EB12B7"/>
    <w:rsid w:val="00EE717A"/>
    <w:rsid w:val="00FB6431"/>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720C3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BD7263"/>
    <w:pPr>
      <w:ind w:left="720"/>
      <w:contextualSpacing/>
    </w:pPr>
  </w:style>
  <w:style w:type="paragraph" w:styleId="HTMLPreformatted">
    <w:name w:val="HTML Preformatted"/>
    <w:basedOn w:val="Normal"/>
    <w:link w:val="HTMLPreformattedChar"/>
    <w:uiPriority w:val="99"/>
    <w:semiHidden/>
    <w:unhideWhenUsed/>
    <w:rsid w:val="003B12C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w:hAnsi="Courier" w:cs="Courier"/>
      <w:sz w:val="20"/>
      <w:szCs w:val="20"/>
    </w:rPr>
  </w:style>
  <w:style w:type="character" w:customStyle="1" w:styleId="HTMLPreformattedChar">
    <w:name w:val="HTML Preformatted Char"/>
    <w:basedOn w:val="DefaultParagraphFont"/>
    <w:link w:val="HTMLPreformatted"/>
    <w:uiPriority w:val="99"/>
    <w:semiHidden/>
    <w:rsid w:val="003B12CE"/>
    <w:rPr>
      <w:rFonts w:ascii="Courier" w:hAnsi="Courier" w:cs="Courier"/>
      <w:sz w:val="20"/>
      <w:szCs w:val="20"/>
    </w:rPr>
  </w:style>
  <w:style w:type="paragraph" w:styleId="BalloonText">
    <w:name w:val="Balloon Text"/>
    <w:basedOn w:val="Normal"/>
    <w:link w:val="BalloonTextChar"/>
    <w:uiPriority w:val="99"/>
    <w:semiHidden/>
    <w:unhideWhenUsed/>
    <w:rsid w:val="00AC156C"/>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AC156C"/>
    <w:rPr>
      <w:rFonts w:ascii="Lucida Grande" w:hAnsi="Lucida Grande" w:cs="Lucida Grande"/>
      <w:sz w:val="18"/>
      <w:szCs w:val="18"/>
    </w:rPr>
  </w:style>
  <w:style w:type="paragraph" w:styleId="NormalWeb">
    <w:name w:val="Normal (Web)"/>
    <w:basedOn w:val="Normal"/>
    <w:uiPriority w:val="99"/>
    <w:semiHidden/>
    <w:unhideWhenUsed/>
    <w:rsid w:val="0055713E"/>
    <w:pPr>
      <w:spacing w:before="100" w:beforeAutospacing="1" w:after="100" w:afterAutospacing="1"/>
    </w:pPr>
    <w:rPr>
      <w:rFonts w:ascii="Times New Roman" w:eastAsia="Times New Roman" w:hAnsi="Times New Roman" w:cs="Times New Roman"/>
    </w:rPr>
  </w:style>
  <w:style w:type="paragraph" w:customStyle="1" w:styleId="LO-normal">
    <w:name w:val="LO-normal"/>
    <w:qFormat/>
    <w:rsid w:val="00792C70"/>
    <w:pPr>
      <w:spacing w:line="276" w:lineRule="auto"/>
    </w:pPr>
    <w:rPr>
      <w:rFonts w:ascii="Arial" w:eastAsia="Arial" w:hAnsi="Arial" w:cs="Arial"/>
      <w:sz w:val="22"/>
      <w:szCs w:val="22"/>
      <w:lang w:val="en" w:eastAsia="zh-CN" w:bidi="hi-IN"/>
    </w:rPr>
  </w:style>
  <w:style w:type="character" w:styleId="CommentReference">
    <w:name w:val="annotation reference"/>
    <w:basedOn w:val="DefaultParagraphFont"/>
    <w:uiPriority w:val="99"/>
    <w:semiHidden/>
    <w:unhideWhenUsed/>
    <w:rsid w:val="009D340F"/>
    <w:rPr>
      <w:sz w:val="18"/>
      <w:szCs w:val="18"/>
    </w:rPr>
  </w:style>
  <w:style w:type="paragraph" w:styleId="CommentText">
    <w:name w:val="annotation text"/>
    <w:basedOn w:val="Normal"/>
    <w:link w:val="CommentTextChar"/>
    <w:uiPriority w:val="99"/>
    <w:semiHidden/>
    <w:unhideWhenUsed/>
    <w:rsid w:val="009D340F"/>
  </w:style>
  <w:style w:type="character" w:customStyle="1" w:styleId="CommentTextChar">
    <w:name w:val="Comment Text Char"/>
    <w:basedOn w:val="DefaultParagraphFont"/>
    <w:link w:val="CommentText"/>
    <w:uiPriority w:val="99"/>
    <w:semiHidden/>
    <w:rsid w:val="009D340F"/>
  </w:style>
  <w:style w:type="paragraph" w:styleId="CommentSubject">
    <w:name w:val="annotation subject"/>
    <w:basedOn w:val="CommentText"/>
    <w:next w:val="CommentText"/>
    <w:link w:val="CommentSubjectChar"/>
    <w:uiPriority w:val="99"/>
    <w:semiHidden/>
    <w:unhideWhenUsed/>
    <w:rsid w:val="009D340F"/>
    <w:rPr>
      <w:b/>
      <w:bCs/>
      <w:sz w:val="20"/>
      <w:szCs w:val="20"/>
    </w:rPr>
  </w:style>
  <w:style w:type="character" w:customStyle="1" w:styleId="CommentSubjectChar">
    <w:name w:val="Comment Subject Char"/>
    <w:basedOn w:val="CommentTextChar"/>
    <w:link w:val="CommentSubject"/>
    <w:uiPriority w:val="99"/>
    <w:semiHidden/>
    <w:rsid w:val="009D340F"/>
    <w:rPr>
      <w:b/>
      <w:bCs/>
      <w:sz w:val="20"/>
      <w:szCs w:val="2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BD7263"/>
    <w:pPr>
      <w:ind w:left="720"/>
      <w:contextualSpacing/>
    </w:pPr>
  </w:style>
  <w:style w:type="paragraph" w:styleId="HTMLPreformatted">
    <w:name w:val="HTML Preformatted"/>
    <w:basedOn w:val="Normal"/>
    <w:link w:val="HTMLPreformattedChar"/>
    <w:uiPriority w:val="99"/>
    <w:semiHidden/>
    <w:unhideWhenUsed/>
    <w:rsid w:val="003B12C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w:hAnsi="Courier" w:cs="Courier"/>
      <w:sz w:val="20"/>
      <w:szCs w:val="20"/>
    </w:rPr>
  </w:style>
  <w:style w:type="character" w:customStyle="1" w:styleId="HTMLPreformattedChar">
    <w:name w:val="HTML Preformatted Char"/>
    <w:basedOn w:val="DefaultParagraphFont"/>
    <w:link w:val="HTMLPreformatted"/>
    <w:uiPriority w:val="99"/>
    <w:semiHidden/>
    <w:rsid w:val="003B12CE"/>
    <w:rPr>
      <w:rFonts w:ascii="Courier" w:hAnsi="Courier" w:cs="Courier"/>
      <w:sz w:val="20"/>
      <w:szCs w:val="20"/>
    </w:rPr>
  </w:style>
  <w:style w:type="paragraph" w:styleId="BalloonText">
    <w:name w:val="Balloon Text"/>
    <w:basedOn w:val="Normal"/>
    <w:link w:val="BalloonTextChar"/>
    <w:uiPriority w:val="99"/>
    <w:semiHidden/>
    <w:unhideWhenUsed/>
    <w:rsid w:val="00AC156C"/>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AC156C"/>
    <w:rPr>
      <w:rFonts w:ascii="Lucida Grande" w:hAnsi="Lucida Grande" w:cs="Lucida Grande"/>
      <w:sz w:val="18"/>
      <w:szCs w:val="18"/>
    </w:rPr>
  </w:style>
  <w:style w:type="paragraph" w:styleId="NormalWeb">
    <w:name w:val="Normal (Web)"/>
    <w:basedOn w:val="Normal"/>
    <w:uiPriority w:val="99"/>
    <w:semiHidden/>
    <w:unhideWhenUsed/>
    <w:rsid w:val="0055713E"/>
    <w:pPr>
      <w:spacing w:before="100" w:beforeAutospacing="1" w:after="100" w:afterAutospacing="1"/>
    </w:pPr>
    <w:rPr>
      <w:rFonts w:ascii="Times New Roman" w:eastAsia="Times New Roman" w:hAnsi="Times New Roman" w:cs="Times New Roman"/>
    </w:rPr>
  </w:style>
  <w:style w:type="paragraph" w:customStyle="1" w:styleId="LO-normal">
    <w:name w:val="LO-normal"/>
    <w:qFormat/>
    <w:rsid w:val="00792C70"/>
    <w:pPr>
      <w:spacing w:line="276" w:lineRule="auto"/>
    </w:pPr>
    <w:rPr>
      <w:rFonts w:ascii="Arial" w:eastAsia="Arial" w:hAnsi="Arial" w:cs="Arial"/>
      <w:sz w:val="22"/>
      <w:szCs w:val="22"/>
      <w:lang w:val="en" w:eastAsia="zh-CN" w:bidi="hi-IN"/>
    </w:rPr>
  </w:style>
  <w:style w:type="character" w:styleId="CommentReference">
    <w:name w:val="annotation reference"/>
    <w:basedOn w:val="DefaultParagraphFont"/>
    <w:uiPriority w:val="99"/>
    <w:semiHidden/>
    <w:unhideWhenUsed/>
    <w:rsid w:val="009D340F"/>
    <w:rPr>
      <w:sz w:val="18"/>
      <w:szCs w:val="18"/>
    </w:rPr>
  </w:style>
  <w:style w:type="paragraph" w:styleId="CommentText">
    <w:name w:val="annotation text"/>
    <w:basedOn w:val="Normal"/>
    <w:link w:val="CommentTextChar"/>
    <w:uiPriority w:val="99"/>
    <w:semiHidden/>
    <w:unhideWhenUsed/>
    <w:rsid w:val="009D340F"/>
  </w:style>
  <w:style w:type="character" w:customStyle="1" w:styleId="CommentTextChar">
    <w:name w:val="Comment Text Char"/>
    <w:basedOn w:val="DefaultParagraphFont"/>
    <w:link w:val="CommentText"/>
    <w:uiPriority w:val="99"/>
    <w:semiHidden/>
    <w:rsid w:val="009D340F"/>
  </w:style>
  <w:style w:type="paragraph" w:styleId="CommentSubject">
    <w:name w:val="annotation subject"/>
    <w:basedOn w:val="CommentText"/>
    <w:next w:val="CommentText"/>
    <w:link w:val="CommentSubjectChar"/>
    <w:uiPriority w:val="99"/>
    <w:semiHidden/>
    <w:unhideWhenUsed/>
    <w:rsid w:val="009D340F"/>
    <w:rPr>
      <w:b/>
      <w:bCs/>
      <w:sz w:val="20"/>
      <w:szCs w:val="20"/>
    </w:rPr>
  </w:style>
  <w:style w:type="character" w:customStyle="1" w:styleId="CommentSubjectChar">
    <w:name w:val="Comment Subject Char"/>
    <w:basedOn w:val="CommentTextChar"/>
    <w:link w:val="CommentSubject"/>
    <w:uiPriority w:val="99"/>
    <w:semiHidden/>
    <w:rsid w:val="009D340F"/>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96708759">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3.jpg"/><Relationship Id="rId12" Type="http://schemas.openxmlformats.org/officeDocument/2006/relationships/comments" Target="comments.xml"/><Relationship Id="rId13" Type="http://schemas.openxmlformats.org/officeDocument/2006/relationships/image" Target="media/image4.jpg"/><Relationship Id="rId14" Type="http://schemas.openxmlformats.org/officeDocument/2006/relationships/fontTable" Target="fontTable.xml"/><Relationship Id="rId15"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customXml" Target="../customXml/item2.xml"/><Relationship Id="rId3" Type="http://schemas.openxmlformats.org/officeDocument/2006/relationships/customXml" Target="../customXml/item3.xml"/><Relationship Id="rId4" Type="http://schemas.openxmlformats.org/officeDocument/2006/relationships/numbering" Target="numbering.xml"/><Relationship Id="rId5" Type="http://schemas.openxmlformats.org/officeDocument/2006/relationships/styles" Target="styles.xml"/><Relationship Id="rId6" Type="http://schemas.microsoft.com/office/2007/relationships/stylesWithEffects" Target="stylesWithEffects.xml"/><Relationship Id="rId7" Type="http://schemas.openxmlformats.org/officeDocument/2006/relationships/settings" Target="settings.xml"/><Relationship Id="rId8" Type="http://schemas.openxmlformats.org/officeDocument/2006/relationships/webSettings" Target="webSettings.xml"/><Relationship Id="rId9" Type="http://schemas.openxmlformats.org/officeDocument/2006/relationships/image" Target="media/image1.emf"/><Relationship Id="rId10" Type="http://schemas.openxmlformats.org/officeDocument/2006/relationships/image" Target="media/image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FEF0515ABC6094B8B48AF30F8C32D51" ma:contentTypeVersion="2" ma:contentTypeDescription="Create a new document." ma:contentTypeScope="" ma:versionID="803cbc65c35b8891ba3de382acd10fad">
  <xsd:schema xmlns:xsd="http://www.w3.org/2001/XMLSchema" xmlns:xs="http://www.w3.org/2001/XMLSchema" xmlns:p="http://schemas.microsoft.com/office/2006/metadata/properties" xmlns:ns2="1c448ce2-6197-49ce-9cf4-66312f69f706" targetNamespace="http://schemas.microsoft.com/office/2006/metadata/properties" ma:root="true" ma:fieldsID="43820cc99bf6c429f46c1a21cebd222f" ns2:_="">
    <xsd:import namespace="1c448ce2-6197-49ce-9cf4-66312f69f706"/>
    <xsd:element name="properties">
      <xsd:complexType>
        <xsd:sequence>
          <xsd:element name="documentManagement">
            <xsd:complexType>
              <xsd:all>
                <xsd:element ref="ns2:MediaServiceMetadata" minOccurs="0"/>
                <xsd:element ref="ns2: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c448ce2-6197-49ce-9cf4-66312f69f70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4766284E-0CDF-4BF4-AFED-A2B6DF55028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c448ce2-6197-49ce-9cf4-66312f69f70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2BBFD817-C57F-40E9-9142-E9BE8BD47F4F}">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3BED75A8-C80C-4841-96F0-5BBBA02D3C4D}">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61</TotalTime>
  <Pages>18</Pages>
  <Words>2810</Words>
  <Characters>16023</Characters>
  <Application>Microsoft Macintosh Word</Application>
  <DocSecurity>0</DocSecurity>
  <Lines>133</Lines>
  <Paragraphs>37</Paragraphs>
  <ScaleCrop>false</ScaleCrop>
  <Company>Reuther Library</Company>
  <LinksUpToDate>false</LinksUpToDate>
  <CharactersWithSpaces>18796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Meghan Courtney</dc:creator>
  <cp:keywords/>
  <dc:description/>
  <cp:lastModifiedBy>Meghan Courtney</cp:lastModifiedBy>
  <cp:revision>5</cp:revision>
  <dcterms:created xsi:type="dcterms:W3CDTF">2019-05-22T18:58:00Z</dcterms:created>
  <dcterms:modified xsi:type="dcterms:W3CDTF">2019-06-25T20:24:00Z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0x0101008FEF0515ABC6094B8B48AF30F8C32D51</vt:lpwstr>
  </property>
</Properties>
</file>